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F1F" w:rsidRDefault="00313876" w:rsidP="00427D4E">
      <w:pPr>
        <w:pStyle w:val="130"/>
        <w:rPr>
          <w:rFonts w:ascii="Times New Roman" w:hAnsi="Times New Roman"/>
        </w:rPr>
      </w:pPr>
      <w:r>
        <w:rPr>
          <w:rFonts w:ascii="Times New Roman" w:hAnsi="Times New Roman"/>
        </w:rPr>
        <w:t xml:space="preserve">ПОЯСНИТЕЛЬНАЯ ЗАПИСКА </w:t>
      </w:r>
    </w:p>
    <w:p w:rsidR="00EA0F1F" w:rsidRDefault="00EA0F1F" w:rsidP="00427D4E">
      <w:pPr>
        <w:pStyle w:val="130"/>
        <w:rPr>
          <w:rFonts w:ascii="Times New Roman" w:hAnsi="Times New Roman"/>
        </w:rPr>
      </w:pPr>
      <w:r w:rsidRPr="00EA0F1F">
        <w:rPr>
          <w:rFonts w:ascii="Times New Roman" w:hAnsi="Times New Roman"/>
          <w:caps/>
        </w:rPr>
        <w:t>к публично раскрываемым показателям</w:t>
      </w:r>
      <w:r>
        <w:rPr>
          <w:rFonts w:ascii="Times New Roman" w:hAnsi="Times New Roman"/>
        </w:rPr>
        <w:t xml:space="preserve"> </w:t>
      </w:r>
    </w:p>
    <w:p w:rsidR="00313876" w:rsidRDefault="00EA0F1F" w:rsidP="00427D4E">
      <w:pPr>
        <w:pStyle w:val="130"/>
        <w:rPr>
          <w:rFonts w:ascii="Times New Roman" w:hAnsi="Times New Roman"/>
        </w:rPr>
      </w:pPr>
      <w:r>
        <w:rPr>
          <w:rFonts w:ascii="Times New Roman" w:hAnsi="Times New Roman"/>
        </w:rPr>
        <w:t xml:space="preserve">БУХГАЛТЕРСКОЙ </w:t>
      </w:r>
      <w:r w:rsidR="00313876">
        <w:rPr>
          <w:rFonts w:ascii="Times New Roman" w:hAnsi="Times New Roman"/>
        </w:rPr>
        <w:t xml:space="preserve">ОТЧЕТНОСТИ </w:t>
      </w:r>
    </w:p>
    <w:p w:rsidR="00313876" w:rsidRDefault="00313876" w:rsidP="00427D4E">
      <w:pPr>
        <w:pStyle w:val="130"/>
        <w:rPr>
          <w:rFonts w:ascii="Times New Roman" w:hAnsi="Times New Roman"/>
          <w:sz w:val="24"/>
          <w:szCs w:val="24"/>
        </w:rPr>
      </w:pPr>
      <w:r>
        <w:rPr>
          <w:rFonts w:ascii="Times New Roman" w:hAnsi="Times New Roman"/>
        </w:rPr>
        <w:t>на 01.01.20</w:t>
      </w:r>
      <w:r w:rsidR="00DD6FD0">
        <w:rPr>
          <w:rFonts w:ascii="Times New Roman" w:hAnsi="Times New Roman"/>
        </w:rPr>
        <w:t>2</w:t>
      </w:r>
      <w:r w:rsidR="00F46017">
        <w:rPr>
          <w:rFonts w:ascii="Times New Roman" w:hAnsi="Times New Roman"/>
        </w:rPr>
        <w:t>1</w:t>
      </w:r>
      <w:r>
        <w:rPr>
          <w:rFonts w:ascii="Times New Roman" w:hAnsi="Times New Roman"/>
        </w:rPr>
        <w:t xml:space="preserve"> г.</w:t>
      </w:r>
      <w:r>
        <w:rPr>
          <w:rFonts w:ascii="Times New Roman" w:hAnsi="Times New Roman"/>
          <w:sz w:val="24"/>
          <w:szCs w:val="24"/>
        </w:rPr>
        <w:t xml:space="preserve"> </w:t>
      </w:r>
    </w:p>
    <w:p w:rsidR="00313876" w:rsidRDefault="00313876" w:rsidP="00427D4E">
      <w:pPr>
        <w:pStyle w:val="130"/>
        <w:rPr>
          <w:rFonts w:ascii="Times New Roman" w:hAnsi="Times New Roman"/>
          <w:sz w:val="24"/>
          <w:szCs w:val="24"/>
        </w:rPr>
      </w:pPr>
      <w:r>
        <w:rPr>
          <w:rFonts w:ascii="Times New Roman" w:hAnsi="Times New Roman"/>
          <w:sz w:val="24"/>
          <w:szCs w:val="24"/>
        </w:rPr>
        <w:t>Отделения Пенсионного фонда Российской Федерации по Камчатскому краю</w:t>
      </w:r>
    </w:p>
    <w:p w:rsidR="00313876" w:rsidRDefault="00313876" w:rsidP="00427D4E">
      <w:pPr>
        <w:widowControl w:val="0"/>
        <w:spacing w:before="0"/>
        <w:ind w:firstLine="708"/>
        <w:rPr>
          <w:rFonts w:ascii="Times New Roman" w:hAnsi="Times New Roman"/>
          <w:sz w:val="28"/>
          <w:szCs w:val="28"/>
        </w:rPr>
      </w:pPr>
    </w:p>
    <w:p w:rsidR="00BF3E2B" w:rsidRPr="00F0153C" w:rsidRDefault="00BF3E2B" w:rsidP="00427D4E">
      <w:pPr>
        <w:widowControl w:val="0"/>
        <w:spacing w:before="0"/>
        <w:ind w:firstLine="708"/>
        <w:rPr>
          <w:rFonts w:ascii="Times New Roman" w:hAnsi="Times New Roman"/>
          <w:sz w:val="28"/>
          <w:szCs w:val="28"/>
        </w:rPr>
      </w:pPr>
      <w:r w:rsidRPr="00F0153C">
        <w:rPr>
          <w:rFonts w:ascii="Times New Roman" w:hAnsi="Times New Roman"/>
          <w:sz w:val="28"/>
          <w:szCs w:val="28"/>
        </w:rPr>
        <w:t xml:space="preserve">Данная Пояснительная записка является неотъемлемой частью бухгалтерской (финансовой) отчетности ГУ Отделение Пенсионного фонда Российской Федерации по Камчатскому краю (далее - </w:t>
      </w:r>
      <w:r>
        <w:rPr>
          <w:rFonts w:ascii="Times New Roman" w:hAnsi="Times New Roman"/>
          <w:sz w:val="28"/>
          <w:szCs w:val="28"/>
        </w:rPr>
        <w:t>ОПФР</w:t>
      </w:r>
      <w:r w:rsidRPr="00F0153C">
        <w:rPr>
          <w:rFonts w:ascii="Times New Roman" w:hAnsi="Times New Roman"/>
          <w:sz w:val="28"/>
          <w:szCs w:val="28"/>
        </w:rPr>
        <w:t>) за 201</w:t>
      </w:r>
      <w:r w:rsidR="00DD6FD0">
        <w:rPr>
          <w:rFonts w:ascii="Times New Roman" w:hAnsi="Times New Roman"/>
          <w:sz w:val="28"/>
          <w:szCs w:val="28"/>
        </w:rPr>
        <w:t>9</w:t>
      </w:r>
      <w:r w:rsidRPr="00F0153C">
        <w:rPr>
          <w:rFonts w:ascii="Times New Roman" w:hAnsi="Times New Roman"/>
          <w:sz w:val="28"/>
          <w:szCs w:val="28"/>
        </w:rPr>
        <w:t xml:space="preserve"> год, сформированной Отделением исходя из действующих в Российской Федерации правил бюджетного учета и от</w:t>
      </w:r>
      <w:bookmarkStart w:id="0" w:name="_GoBack"/>
      <w:bookmarkEnd w:id="0"/>
      <w:r w:rsidRPr="00F0153C">
        <w:rPr>
          <w:rFonts w:ascii="Times New Roman" w:hAnsi="Times New Roman"/>
          <w:sz w:val="28"/>
          <w:szCs w:val="28"/>
        </w:rPr>
        <w:t>четности.</w:t>
      </w:r>
    </w:p>
    <w:tbl>
      <w:tblPr>
        <w:tblW w:w="0" w:type="auto"/>
        <w:tblLook w:val="04A0"/>
      </w:tblPr>
      <w:tblGrid>
        <w:gridCol w:w="3834"/>
        <w:gridCol w:w="5737"/>
      </w:tblGrid>
      <w:tr w:rsidR="00BF3E2B" w:rsidRPr="00BF3E2B" w:rsidTr="00CF239C">
        <w:trPr>
          <w:trHeight w:val="988"/>
        </w:trPr>
        <w:tc>
          <w:tcPr>
            <w:tcW w:w="3935" w:type="dxa"/>
          </w:tcPr>
          <w:p w:rsidR="00BF3E2B" w:rsidRPr="00BF3E2B" w:rsidRDefault="00BF3E2B" w:rsidP="00427D4E">
            <w:pPr>
              <w:ind w:firstLine="0"/>
              <w:rPr>
                <w:rFonts w:ascii="Times New Roman" w:hAnsi="Times New Roman"/>
                <w:sz w:val="24"/>
                <w:szCs w:val="24"/>
              </w:rPr>
            </w:pPr>
            <w:r w:rsidRPr="00BF3E2B">
              <w:rPr>
                <w:rFonts w:ascii="Times New Roman" w:hAnsi="Times New Roman"/>
                <w:sz w:val="24"/>
                <w:szCs w:val="24"/>
              </w:rPr>
              <w:t>Полное наименование:</w:t>
            </w:r>
          </w:p>
        </w:tc>
        <w:tc>
          <w:tcPr>
            <w:tcW w:w="5918" w:type="dxa"/>
          </w:tcPr>
          <w:p w:rsidR="00BF3E2B" w:rsidRPr="00BF3E2B" w:rsidRDefault="00BF3E2B" w:rsidP="00427D4E">
            <w:pPr>
              <w:ind w:firstLine="0"/>
              <w:jc w:val="left"/>
              <w:rPr>
                <w:rFonts w:ascii="Times New Roman" w:hAnsi="Times New Roman"/>
                <w:sz w:val="24"/>
                <w:szCs w:val="24"/>
              </w:rPr>
            </w:pPr>
            <w:r w:rsidRPr="00BF3E2B">
              <w:rPr>
                <w:rFonts w:ascii="Times New Roman" w:hAnsi="Times New Roman"/>
                <w:sz w:val="24"/>
                <w:szCs w:val="24"/>
              </w:rPr>
              <w:t>Государственное учреждение- Отделение Пенсионного фонда Российской Федерации по Камчатскому краю</w:t>
            </w:r>
          </w:p>
        </w:tc>
      </w:tr>
      <w:tr w:rsidR="00BF3E2B" w:rsidRPr="00BF3E2B" w:rsidTr="00CF239C">
        <w:tc>
          <w:tcPr>
            <w:tcW w:w="3935" w:type="dxa"/>
          </w:tcPr>
          <w:p w:rsidR="00BF3E2B" w:rsidRPr="00BF3E2B" w:rsidRDefault="00BF3E2B" w:rsidP="00427D4E">
            <w:pPr>
              <w:ind w:firstLine="0"/>
              <w:jc w:val="left"/>
              <w:rPr>
                <w:rFonts w:ascii="Times New Roman" w:hAnsi="Times New Roman"/>
                <w:sz w:val="24"/>
                <w:szCs w:val="24"/>
              </w:rPr>
            </w:pPr>
            <w:r w:rsidRPr="00BF3E2B">
              <w:rPr>
                <w:rFonts w:ascii="Times New Roman" w:hAnsi="Times New Roman"/>
                <w:sz w:val="24"/>
                <w:szCs w:val="24"/>
              </w:rPr>
              <w:t>Сокращенное наименование:</w:t>
            </w:r>
          </w:p>
        </w:tc>
        <w:tc>
          <w:tcPr>
            <w:tcW w:w="5918" w:type="dxa"/>
          </w:tcPr>
          <w:p w:rsidR="00BF3E2B" w:rsidRPr="00BF3E2B" w:rsidRDefault="00BF3E2B" w:rsidP="00427D4E">
            <w:pPr>
              <w:ind w:firstLine="0"/>
              <w:jc w:val="left"/>
              <w:rPr>
                <w:rFonts w:ascii="Times New Roman" w:hAnsi="Times New Roman"/>
                <w:sz w:val="24"/>
                <w:szCs w:val="24"/>
              </w:rPr>
            </w:pPr>
            <w:r w:rsidRPr="00BF3E2B">
              <w:rPr>
                <w:rFonts w:ascii="Times New Roman" w:hAnsi="Times New Roman"/>
                <w:sz w:val="24"/>
                <w:szCs w:val="24"/>
              </w:rPr>
              <w:t>ОПФР   по Камчатскому краю</w:t>
            </w:r>
          </w:p>
        </w:tc>
      </w:tr>
      <w:tr w:rsidR="00BF3E2B" w:rsidRPr="00BF3E2B" w:rsidTr="00CF239C">
        <w:tc>
          <w:tcPr>
            <w:tcW w:w="3935" w:type="dxa"/>
          </w:tcPr>
          <w:p w:rsidR="00BF3E2B" w:rsidRPr="00BF3E2B" w:rsidRDefault="00BF3E2B" w:rsidP="00427D4E">
            <w:pPr>
              <w:ind w:firstLine="0"/>
              <w:jc w:val="left"/>
              <w:rPr>
                <w:rFonts w:ascii="Times New Roman" w:hAnsi="Times New Roman"/>
                <w:sz w:val="24"/>
                <w:szCs w:val="24"/>
              </w:rPr>
            </w:pPr>
            <w:r w:rsidRPr="00BF3E2B">
              <w:rPr>
                <w:rFonts w:ascii="Times New Roman" w:hAnsi="Times New Roman"/>
                <w:sz w:val="24"/>
                <w:szCs w:val="24"/>
              </w:rPr>
              <w:t>Юридический адрес:</w:t>
            </w:r>
          </w:p>
        </w:tc>
        <w:tc>
          <w:tcPr>
            <w:tcW w:w="5918" w:type="dxa"/>
          </w:tcPr>
          <w:p w:rsidR="00BF3E2B" w:rsidRPr="00BF3E2B" w:rsidRDefault="00BF3E2B" w:rsidP="00427D4E">
            <w:pPr>
              <w:ind w:firstLine="0"/>
              <w:jc w:val="left"/>
              <w:rPr>
                <w:rFonts w:ascii="Times New Roman" w:hAnsi="Times New Roman"/>
                <w:sz w:val="24"/>
                <w:szCs w:val="24"/>
              </w:rPr>
            </w:pPr>
            <w:r w:rsidRPr="00BF3E2B">
              <w:rPr>
                <w:rFonts w:ascii="Times New Roman" w:hAnsi="Times New Roman"/>
                <w:sz w:val="24"/>
                <w:szCs w:val="24"/>
              </w:rPr>
              <w:t>683003, Камчатский край, город Петропавловск-Камчатский, улица Ленинградская, дом 124Б</w:t>
            </w:r>
          </w:p>
        </w:tc>
      </w:tr>
      <w:tr w:rsidR="00BF3E2B" w:rsidRPr="00BF3E2B" w:rsidTr="00CF239C">
        <w:tc>
          <w:tcPr>
            <w:tcW w:w="3935" w:type="dxa"/>
          </w:tcPr>
          <w:p w:rsidR="00BF3E2B" w:rsidRPr="00BF3E2B" w:rsidRDefault="00BF3E2B" w:rsidP="00427D4E">
            <w:pPr>
              <w:ind w:firstLine="0"/>
              <w:jc w:val="left"/>
              <w:rPr>
                <w:rFonts w:ascii="Times New Roman" w:hAnsi="Times New Roman"/>
                <w:sz w:val="24"/>
                <w:szCs w:val="24"/>
              </w:rPr>
            </w:pPr>
            <w:r w:rsidRPr="00BF3E2B">
              <w:rPr>
                <w:rFonts w:ascii="Times New Roman" w:hAnsi="Times New Roman"/>
                <w:sz w:val="24"/>
                <w:szCs w:val="24"/>
              </w:rPr>
              <w:t>Фактический адрес:</w:t>
            </w:r>
          </w:p>
        </w:tc>
        <w:tc>
          <w:tcPr>
            <w:tcW w:w="5918" w:type="dxa"/>
          </w:tcPr>
          <w:p w:rsidR="00BF3E2B" w:rsidRPr="00BF3E2B" w:rsidRDefault="00BF3E2B" w:rsidP="00427D4E">
            <w:pPr>
              <w:ind w:firstLine="0"/>
              <w:jc w:val="left"/>
              <w:rPr>
                <w:rFonts w:ascii="Times New Roman" w:hAnsi="Times New Roman"/>
                <w:sz w:val="24"/>
                <w:szCs w:val="24"/>
              </w:rPr>
            </w:pPr>
            <w:r w:rsidRPr="00BF3E2B">
              <w:rPr>
                <w:rFonts w:ascii="Times New Roman" w:hAnsi="Times New Roman"/>
                <w:sz w:val="24"/>
                <w:szCs w:val="24"/>
              </w:rPr>
              <w:t>683003, Камчатский край, город Петропавловск-Камчатский, улица Ленинградская, дом 124Б</w:t>
            </w:r>
          </w:p>
        </w:tc>
      </w:tr>
    </w:tbl>
    <w:p w:rsidR="00BF3E2B" w:rsidRDefault="00BF3E2B" w:rsidP="00427D4E">
      <w:pPr>
        <w:pStyle w:val="a7"/>
        <w:ind w:left="0" w:right="-3" w:firstLine="567"/>
        <w:rPr>
          <w:szCs w:val="28"/>
        </w:rPr>
      </w:pPr>
    </w:p>
    <w:p w:rsidR="007F100C" w:rsidRPr="007F100C" w:rsidRDefault="007F100C" w:rsidP="00427D4E">
      <w:pPr>
        <w:pStyle w:val="12"/>
        <w:spacing w:line="240" w:lineRule="auto"/>
        <w:rPr>
          <w:lang w:val="ru-RU"/>
        </w:rPr>
      </w:pPr>
      <w:bookmarkStart w:id="1" w:name="_Toc3815250"/>
      <w:bookmarkStart w:id="2" w:name="_Toc3899191"/>
      <w:r w:rsidRPr="00F0153C">
        <w:t>I</w:t>
      </w:r>
      <w:r w:rsidRPr="007F100C">
        <w:rPr>
          <w:lang w:val="ru-RU"/>
        </w:rPr>
        <w:t>. Организационная структура ОПФР</w:t>
      </w:r>
      <w:bookmarkEnd w:id="1"/>
      <w:bookmarkEnd w:id="2"/>
    </w:p>
    <w:p w:rsidR="007F100C" w:rsidRPr="00F0153C" w:rsidRDefault="007F100C" w:rsidP="00427D4E">
      <w:pPr>
        <w:pStyle w:val="21"/>
        <w:jc w:val="center"/>
      </w:pPr>
      <w:bookmarkStart w:id="3" w:name="_Toc3815251"/>
      <w:bookmarkStart w:id="4" w:name="_Toc3899192"/>
      <w:r w:rsidRPr="00F0153C">
        <w:t>1.1. Сведения об основных направлениях деятельности ОПФР как субъекта бюджетной отчетности.</w:t>
      </w:r>
      <w:bookmarkEnd w:id="3"/>
      <w:bookmarkEnd w:id="4"/>
    </w:p>
    <w:p w:rsidR="00DE0983" w:rsidRPr="00F0153C" w:rsidRDefault="00DE0983" w:rsidP="00427D4E">
      <w:pPr>
        <w:pStyle w:val="a7"/>
        <w:ind w:left="0" w:right="-3" w:firstLine="567"/>
        <w:rPr>
          <w:szCs w:val="28"/>
        </w:rPr>
      </w:pPr>
      <w:r w:rsidRPr="00F0153C">
        <w:rPr>
          <w:szCs w:val="28"/>
        </w:rPr>
        <w:t>Государственное  учреждение - Отделение Пенсионного фонда Российской Федерации по Камчатскому краю создано по решению Правления Пенсионного фонда Российской Федерации от  23.10.2007 №261п.</w:t>
      </w:r>
    </w:p>
    <w:p w:rsidR="00DE0983" w:rsidRDefault="00DE0983" w:rsidP="00427D4E">
      <w:pPr>
        <w:spacing w:before="0"/>
        <w:ind w:right="-6" w:firstLine="567"/>
        <w:rPr>
          <w:rFonts w:ascii="Times New Roman" w:hAnsi="Times New Roman"/>
          <w:sz w:val="28"/>
          <w:szCs w:val="28"/>
        </w:rPr>
      </w:pPr>
      <w:r w:rsidRPr="00F0153C">
        <w:rPr>
          <w:rFonts w:ascii="Times New Roman" w:hAnsi="Times New Roman"/>
          <w:sz w:val="28"/>
          <w:szCs w:val="28"/>
        </w:rPr>
        <w:t xml:space="preserve">Действует на основании Положения о государственном учреждении – Отделении Пенсионного фонда Российской Федерации по Камчатскому краю, утвержденного постановлением Правления ПФР от 29.08.2016 №777п (далее – Положение), зарегистрировано Регистрационно-лицензионной палатой. </w:t>
      </w:r>
    </w:p>
    <w:p w:rsidR="00BF3E2B" w:rsidRPr="00F0153C" w:rsidRDefault="00BF3E2B" w:rsidP="00427D4E">
      <w:pPr>
        <w:suppressAutoHyphens/>
        <w:spacing w:before="0"/>
        <w:ind w:firstLine="567"/>
        <w:rPr>
          <w:rFonts w:ascii="Times New Roman" w:hAnsi="Times New Roman"/>
          <w:sz w:val="28"/>
          <w:szCs w:val="28"/>
        </w:rPr>
      </w:pPr>
      <w:r w:rsidRPr="00F0153C">
        <w:rPr>
          <w:rFonts w:ascii="Times New Roman" w:hAnsi="Times New Roman"/>
          <w:sz w:val="28"/>
          <w:szCs w:val="28"/>
        </w:rPr>
        <w:t>В соответствии с Положением основными задачами ОПФР являются:</w:t>
      </w:r>
    </w:p>
    <w:p w:rsidR="00BF3E2B" w:rsidRPr="00F0153C" w:rsidRDefault="00BF3E2B" w:rsidP="00EA0F1F">
      <w:pPr>
        <w:numPr>
          <w:ilvl w:val="0"/>
          <w:numId w:val="11"/>
        </w:numPr>
        <w:shd w:val="clear" w:color="auto" w:fill="FFFFFF"/>
        <w:tabs>
          <w:tab w:val="left" w:pos="1134"/>
        </w:tabs>
        <w:suppressAutoHyphens/>
        <w:spacing w:before="0"/>
        <w:ind w:left="1134" w:right="-3" w:hanging="425"/>
        <w:rPr>
          <w:rFonts w:ascii="Times New Roman" w:hAnsi="Times New Roman"/>
          <w:sz w:val="28"/>
          <w:szCs w:val="28"/>
        </w:rPr>
      </w:pPr>
      <w:r w:rsidRPr="00F0153C">
        <w:rPr>
          <w:rFonts w:ascii="Times New Roman" w:hAnsi="Times New Roman"/>
          <w:sz w:val="28"/>
          <w:szCs w:val="28"/>
        </w:rPr>
        <w:t>организация работы по назначению (перерасчету) пенсий и пособий;</w:t>
      </w:r>
    </w:p>
    <w:p w:rsidR="00BF3E2B" w:rsidRPr="00F0153C" w:rsidRDefault="00BF3E2B" w:rsidP="00EA0F1F">
      <w:pPr>
        <w:numPr>
          <w:ilvl w:val="0"/>
          <w:numId w:val="11"/>
        </w:numPr>
        <w:shd w:val="clear" w:color="auto" w:fill="FFFFFF"/>
        <w:tabs>
          <w:tab w:val="left" w:pos="1134"/>
        </w:tabs>
        <w:suppressAutoHyphens/>
        <w:spacing w:before="0"/>
        <w:ind w:left="1134" w:right="-3" w:hanging="425"/>
        <w:rPr>
          <w:rFonts w:ascii="Times New Roman" w:hAnsi="Times New Roman"/>
          <w:sz w:val="28"/>
          <w:szCs w:val="28"/>
        </w:rPr>
      </w:pPr>
      <w:r w:rsidRPr="00F0153C">
        <w:rPr>
          <w:rFonts w:ascii="Times New Roman" w:hAnsi="Times New Roman"/>
          <w:sz w:val="28"/>
          <w:szCs w:val="28"/>
        </w:rPr>
        <w:t>организация своевременной выплаты и доставки пенсий и пособий;</w:t>
      </w:r>
    </w:p>
    <w:p w:rsidR="00BF3E2B" w:rsidRPr="00F0153C" w:rsidRDefault="00BF3E2B" w:rsidP="00EA0F1F">
      <w:pPr>
        <w:numPr>
          <w:ilvl w:val="0"/>
          <w:numId w:val="11"/>
        </w:numPr>
        <w:shd w:val="clear" w:color="auto" w:fill="FFFFFF"/>
        <w:tabs>
          <w:tab w:val="left" w:pos="1134"/>
        </w:tabs>
        <w:suppressAutoHyphens/>
        <w:spacing w:before="0"/>
        <w:ind w:left="1134" w:right="-3" w:hanging="425"/>
        <w:rPr>
          <w:rFonts w:ascii="Times New Roman" w:hAnsi="Times New Roman"/>
          <w:sz w:val="28"/>
          <w:szCs w:val="28"/>
        </w:rPr>
      </w:pPr>
      <w:r w:rsidRPr="00F0153C">
        <w:rPr>
          <w:rFonts w:ascii="Times New Roman" w:hAnsi="Times New Roman"/>
          <w:sz w:val="28"/>
          <w:szCs w:val="28"/>
        </w:rPr>
        <w:t>организация работы по осуществлению компенсации расходов на оплату стоимости проезда пенсионерам к месту отдыха на территории РФ и обратно;</w:t>
      </w:r>
    </w:p>
    <w:p w:rsidR="00BF3E2B" w:rsidRPr="00F0153C" w:rsidRDefault="00BF3E2B" w:rsidP="00EA0F1F">
      <w:pPr>
        <w:numPr>
          <w:ilvl w:val="0"/>
          <w:numId w:val="11"/>
        </w:numPr>
        <w:shd w:val="clear" w:color="auto" w:fill="FFFFFF"/>
        <w:tabs>
          <w:tab w:val="left" w:pos="1134"/>
        </w:tabs>
        <w:suppressAutoHyphens/>
        <w:spacing w:before="0"/>
        <w:ind w:left="1134" w:right="-3" w:hanging="425"/>
        <w:rPr>
          <w:rFonts w:ascii="Times New Roman" w:hAnsi="Times New Roman"/>
          <w:sz w:val="28"/>
          <w:szCs w:val="28"/>
        </w:rPr>
      </w:pPr>
      <w:r w:rsidRPr="00F0153C">
        <w:rPr>
          <w:rFonts w:ascii="Times New Roman" w:hAnsi="Times New Roman"/>
          <w:sz w:val="28"/>
          <w:szCs w:val="28"/>
        </w:rPr>
        <w:t>взаимодействие с исполнительными органами ФСС РФ по вопросам предоставления пенсионерам социальной услуги в виде бесплатного проезда на междугороднем транспорте к месту лечения и обратно;</w:t>
      </w:r>
    </w:p>
    <w:p w:rsidR="00BF3E2B" w:rsidRPr="00F0153C" w:rsidRDefault="00BF3E2B" w:rsidP="00EA0F1F">
      <w:pPr>
        <w:numPr>
          <w:ilvl w:val="0"/>
          <w:numId w:val="11"/>
        </w:numPr>
        <w:shd w:val="clear" w:color="auto" w:fill="FFFFFF"/>
        <w:tabs>
          <w:tab w:val="left" w:pos="1134"/>
        </w:tabs>
        <w:suppressAutoHyphens/>
        <w:spacing w:before="0"/>
        <w:ind w:left="1134" w:right="-3" w:hanging="425"/>
        <w:rPr>
          <w:rFonts w:ascii="Times New Roman" w:hAnsi="Times New Roman"/>
          <w:sz w:val="28"/>
          <w:szCs w:val="28"/>
        </w:rPr>
      </w:pPr>
      <w:r w:rsidRPr="00F0153C">
        <w:rPr>
          <w:rFonts w:ascii="Times New Roman" w:hAnsi="Times New Roman"/>
          <w:sz w:val="28"/>
          <w:szCs w:val="28"/>
        </w:rPr>
        <w:t xml:space="preserve">организация работы по учету средств, поступающих по обязательному пенсионному страхованию, целевому </w:t>
      </w:r>
      <w:r w:rsidRPr="00F0153C">
        <w:rPr>
          <w:rFonts w:ascii="Times New Roman" w:hAnsi="Times New Roman"/>
          <w:sz w:val="28"/>
          <w:szCs w:val="28"/>
        </w:rPr>
        <w:lastRenderedPageBreak/>
        <w:t xml:space="preserve">использованию средств обязательного пенсионного страхования, а также </w:t>
      </w:r>
      <w:proofErr w:type="gramStart"/>
      <w:r w:rsidRPr="00F0153C">
        <w:rPr>
          <w:rFonts w:ascii="Times New Roman" w:hAnsi="Times New Roman"/>
          <w:sz w:val="28"/>
          <w:szCs w:val="28"/>
        </w:rPr>
        <w:t>контролю за</w:t>
      </w:r>
      <w:proofErr w:type="gramEnd"/>
      <w:r w:rsidRPr="00F0153C">
        <w:rPr>
          <w:rFonts w:ascii="Times New Roman" w:hAnsi="Times New Roman"/>
          <w:sz w:val="28"/>
          <w:szCs w:val="28"/>
        </w:rPr>
        <w:t xml:space="preserve"> их использованием;</w:t>
      </w:r>
    </w:p>
    <w:p w:rsidR="00BF3E2B" w:rsidRPr="00F0153C" w:rsidRDefault="00BF3E2B" w:rsidP="00EA0F1F">
      <w:pPr>
        <w:numPr>
          <w:ilvl w:val="0"/>
          <w:numId w:val="11"/>
        </w:numPr>
        <w:shd w:val="clear" w:color="auto" w:fill="FFFFFF"/>
        <w:tabs>
          <w:tab w:val="left" w:pos="1134"/>
        </w:tabs>
        <w:suppressAutoHyphens/>
        <w:spacing w:before="0"/>
        <w:ind w:left="1134" w:right="-3" w:hanging="425"/>
        <w:rPr>
          <w:rFonts w:ascii="Times New Roman" w:hAnsi="Times New Roman"/>
          <w:sz w:val="28"/>
          <w:szCs w:val="28"/>
        </w:rPr>
      </w:pPr>
      <w:r w:rsidRPr="00F0153C">
        <w:rPr>
          <w:rFonts w:ascii="Times New Roman" w:hAnsi="Times New Roman"/>
          <w:sz w:val="28"/>
          <w:szCs w:val="28"/>
        </w:rPr>
        <w:t>организация работы по реализации прав застрахованных лиц, связанных с формированием и инвестированием средств пенсионных накоплений;</w:t>
      </w:r>
    </w:p>
    <w:p w:rsidR="00EA00DF" w:rsidRDefault="00BF3E2B" w:rsidP="00EA00DF">
      <w:pPr>
        <w:numPr>
          <w:ilvl w:val="0"/>
          <w:numId w:val="11"/>
        </w:numPr>
        <w:shd w:val="clear" w:color="auto" w:fill="FFFFFF"/>
        <w:tabs>
          <w:tab w:val="left" w:pos="1134"/>
        </w:tabs>
        <w:suppressAutoHyphens/>
        <w:spacing w:before="0"/>
        <w:ind w:left="1134" w:right="-3" w:hanging="425"/>
        <w:rPr>
          <w:rFonts w:ascii="Times New Roman" w:hAnsi="Times New Roman"/>
          <w:sz w:val="28"/>
          <w:szCs w:val="28"/>
        </w:rPr>
      </w:pPr>
      <w:r w:rsidRPr="00F0153C">
        <w:rPr>
          <w:rFonts w:ascii="Times New Roman" w:hAnsi="Times New Roman"/>
          <w:sz w:val="28"/>
          <w:szCs w:val="28"/>
        </w:rPr>
        <w:t>осуществление  индивидуального (персонифицированного) учета в системе обязательного пенсионного страхования в соответствие требованиям, установленным законодательством РФ;</w:t>
      </w:r>
    </w:p>
    <w:p w:rsidR="00EA00DF" w:rsidRPr="00EA00DF" w:rsidRDefault="00EA00DF" w:rsidP="00EA00DF">
      <w:pPr>
        <w:numPr>
          <w:ilvl w:val="0"/>
          <w:numId w:val="11"/>
        </w:numPr>
        <w:shd w:val="clear" w:color="auto" w:fill="FFFFFF"/>
        <w:tabs>
          <w:tab w:val="left" w:pos="1134"/>
        </w:tabs>
        <w:suppressAutoHyphens/>
        <w:spacing w:before="0"/>
        <w:ind w:left="1134" w:right="-3" w:hanging="425"/>
        <w:rPr>
          <w:rFonts w:ascii="Times New Roman" w:hAnsi="Times New Roman"/>
          <w:sz w:val="28"/>
          <w:szCs w:val="28"/>
        </w:rPr>
      </w:pPr>
      <w:r w:rsidRPr="00EA00DF">
        <w:rPr>
          <w:rFonts w:ascii="Times New Roman" w:hAnsi="Times New Roman"/>
          <w:sz w:val="28"/>
          <w:szCs w:val="28"/>
        </w:rPr>
        <w:t>осуществление дополнительных мер государственной поддержки семей, имеющих детей;</w:t>
      </w:r>
    </w:p>
    <w:p w:rsidR="00BF3E2B" w:rsidRPr="00F0153C" w:rsidRDefault="00BF3E2B" w:rsidP="00EA0F1F">
      <w:pPr>
        <w:numPr>
          <w:ilvl w:val="0"/>
          <w:numId w:val="11"/>
        </w:numPr>
        <w:shd w:val="clear" w:color="auto" w:fill="FFFFFF"/>
        <w:tabs>
          <w:tab w:val="left" w:pos="1134"/>
        </w:tabs>
        <w:suppressAutoHyphens/>
        <w:spacing w:before="0"/>
        <w:ind w:left="1134" w:right="-3" w:hanging="425"/>
        <w:rPr>
          <w:rFonts w:ascii="Times New Roman" w:hAnsi="Times New Roman"/>
          <w:sz w:val="28"/>
          <w:szCs w:val="28"/>
        </w:rPr>
      </w:pPr>
      <w:r w:rsidRPr="00F0153C">
        <w:rPr>
          <w:rFonts w:ascii="Times New Roman" w:hAnsi="Times New Roman"/>
          <w:sz w:val="28"/>
          <w:szCs w:val="28"/>
        </w:rPr>
        <w:t>взаимодействие по вопросам организации выплаты и доставки пенсий и других выплат с организациями федеральной почтовой связи, кредитными и иными организациями;</w:t>
      </w:r>
    </w:p>
    <w:p w:rsidR="00BF3E2B" w:rsidRPr="00F0153C" w:rsidRDefault="00BF3E2B" w:rsidP="00EA0F1F">
      <w:pPr>
        <w:numPr>
          <w:ilvl w:val="0"/>
          <w:numId w:val="11"/>
        </w:numPr>
        <w:shd w:val="clear" w:color="auto" w:fill="FFFFFF"/>
        <w:tabs>
          <w:tab w:val="left" w:pos="1134"/>
        </w:tabs>
        <w:suppressAutoHyphens/>
        <w:spacing w:before="0"/>
        <w:ind w:left="1134" w:right="-3" w:hanging="425"/>
        <w:rPr>
          <w:rFonts w:ascii="Times New Roman" w:hAnsi="Times New Roman"/>
          <w:sz w:val="28"/>
          <w:szCs w:val="28"/>
        </w:rPr>
      </w:pPr>
      <w:r w:rsidRPr="00F0153C">
        <w:rPr>
          <w:rFonts w:ascii="Times New Roman" w:hAnsi="Times New Roman"/>
          <w:sz w:val="28"/>
          <w:szCs w:val="28"/>
        </w:rPr>
        <w:t>решение других вопросов в соответствии с действующим законодательством РФ.</w:t>
      </w:r>
    </w:p>
    <w:p w:rsidR="00DE0983" w:rsidRPr="00F0153C" w:rsidRDefault="00DE0983" w:rsidP="00427D4E">
      <w:pPr>
        <w:pStyle w:val="a7"/>
        <w:ind w:left="0" w:right="0" w:firstLine="567"/>
        <w:rPr>
          <w:szCs w:val="28"/>
        </w:rPr>
      </w:pPr>
      <w:r w:rsidRPr="00F0153C">
        <w:rPr>
          <w:szCs w:val="28"/>
        </w:rPr>
        <w:t>Исполнение  бюджета ПФР в 201</w:t>
      </w:r>
      <w:r w:rsidR="00DD6FD0">
        <w:rPr>
          <w:szCs w:val="28"/>
        </w:rPr>
        <w:t>9</w:t>
      </w:r>
      <w:r w:rsidRPr="00F0153C">
        <w:rPr>
          <w:szCs w:val="28"/>
        </w:rPr>
        <w:t xml:space="preserve"> году осуществлялось в соответствии с составом бюджетных полномочий  участников бюджетного процесса:</w:t>
      </w:r>
    </w:p>
    <w:p w:rsidR="00DE0983" w:rsidRPr="00F0153C" w:rsidRDefault="00DE0983" w:rsidP="00427D4E">
      <w:pPr>
        <w:pStyle w:val="a7"/>
        <w:ind w:left="0" w:right="0" w:firstLine="567"/>
        <w:rPr>
          <w:szCs w:val="28"/>
        </w:rPr>
      </w:pPr>
      <w:r w:rsidRPr="00F0153C">
        <w:rPr>
          <w:szCs w:val="28"/>
        </w:rPr>
        <w:t>распорядитель бюджетных средств (далее – РБС) – ОПФР;</w:t>
      </w:r>
    </w:p>
    <w:p w:rsidR="00DE0983" w:rsidRPr="00F0153C" w:rsidRDefault="00DE0983" w:rsidP="00427D4E">
      <w:pPr>
        <w:pStyle w:val="a7"/>
        <w:ind w:left="0" w:right="0" w:firstLine="567"/>
        <w:rPr>
          <w:szCs w:val="28"/>
        </w:rPr>
      </w:pPr>
      <w:r w:rsidRPr="00F0153C">
        <w:rPr>
          <w:szCs w:val="28"/>
        </w:rPr>
        <w:t>распорядитель бюджетных средств как получатель бюджетных средств (далее РБС как ПБС) – ОПФР;</w:t>
      </w:r>
    </w:p>
    <w:p w:rsidR="00DE0983" w:rsidRPr="00F0153C" w:rsidRDefault="00DE0983" w:rsidP="00427D4E">
      <w:pPr>
        <w:pStyle w:val="a7"/>
        <w:ind w:left="0" w:right="0" w:firstLine="567"/>
        <w:rPr>
          <w:szCs w:val="28"/>
        </w:rPr>
      </w:pPr>
      <w:r w:rsidRPr="00F0153C">
        <w:rPr>
          <w:szCs w:val="28"/>
        </w:rPr>
        <w:t xml:space="preserve">получатель бюджетных средств (далее – ПБС) </w:t>
      </w:r>
      <w:r w:rsidR="00DD6FD0">
        <w:rPr>
          <w:szCs w:val="28"/>
        </w:rPr>
        <w:t>–</w:t>
      </w:r>
      <w:r w:rsidRPr="00F0153C">
        <w:rPr>
          <w:szCs w:val="28"/>
        </w:rPr>
        <w:t xml:space="preserve"> </w:t>
      </w:r>
      <w:r w:rsidR="00DD6FD0">
        <w:rPr>
          <w:szCs w:val="28"/>
        </w:rPr>
        <w:t>ОПФР;</w:t>
      </w:r>
    </w:p>
    <w:p w:rsidR="00DE0983" w:rsidRPr="00F0153C" w:rsidRDefault="00DE0983" w:rsidP="00427D4E">
      <w:pPr>
        <w:pStyle w:val="a7"/>
        <w:ind w:left="0" w:right="0" w:firstLine="567"/>
        <w:rPr>
          <w:szCs w:val="28"/>
        </w:rPr>
      </w:pPr>
      <w:r w:rsidRPr="00F0153C">
        <w:rPr>
          <w:szCs w:val="28"/>
        </w:rPr>
        <w:t>Администратор доходов (далее – АД) – ОПФР;</w:t>
      </w:r>
    </w:p>
    <w:p w:rsidR="00DE0983" w:rsidRDefault="00DE0983" w:rsidP="00427D4E">
      <w:pPr>
        <w:pStyle w:val="a7"/>
        <w:ind w:left="0" w:right="0" w:firstLine="567"/>
        <w:rPr>
          <w:szCs w:val="28"/>
        </w:rPr>
      </w:pPr>
      <w:r w:rsidRPr="00F0153C">
        <w:rPr>
          <w:szCs w:val="28"/>
        </w:rPr>
        <w:t xml:space="preserve">АД ПФР, выполняющий отдельные полномочия по начислению и учету доходов – </w:t>
      </w:r>
      <w:r w:rsidR="00DD6FD0">
        <w:rPr>
          <w:szCs w:val="28"/>
        </w:rPr>
        <w:t>ОПФР</w:t>
      </w:r>
      <w:r w:rsidRPr="00F0153C">
        <w:rPr>
          <w:szCs w:val="28"/>
        </w:rPr>
        <w:t>.</w:t>
      </w:r>
    </w:p>
    <w:p w:rsidR="00110285" w:rsidRPr="00F0153C" w:rsidRDefault="00110285" w:rsidP="00427D4E">
      <w:pPr>
        <w:pStyle w:val="a7"/>
        <w:ind w:left="0" w:right="0" w:firstLine="567"/>
        <w:rPr>
          <w:szCs w:val="28"/>
        </w:rPr>
      </w:pPr>
      <w:r w:rsidRPr="00F0153C">
        <w:rPr>
          <w:szCs w:val="28"/>
        </w:rPr>
        <w:t>По единому государственному регистру предприятий и организаций всех форм собственности и хозяйствования (ЕГРН) ОПФР присвоены:</w:t>
      </w:r>
    </w:p>
    <w:p w:rsidR="00110285" w:rsidRPr="00F0153C" w:rsidRDefault="00110285" w:rsidP="00427D4E">
      <w:pPr>
        <w:pStyle w:val="a7"/>
        <w:ind w:left="0" w:right="0" w:firstLine="567"/>
        <w:rPr>
          <w:szCs w:val="28"/>
        </w:rPr>
      </w:pPr>
      <w:r w:rsidRPr="00F0153C">
        <w:rPr>
          <w:szCs w:val="28"/>
        </w:rPr>
        <w:t>ОГРН – 1084101000037;</w:t>
      </w:r>
    </w:p>
    <w:p w:rsidR="00110285" w:rsidRPr="00F0153C" w:rsidRDefault="00110285" w:rsidP="00427D4E">
      <w:pPr>
        <w:pStyle w:val="a7"/>
        <w:ind w:left="0" w:right="0" w:firstLine="567"/>
        <w:rPr>
          <w:szCs w:val="28"/>
        </w:rPr>
      </w:pPr>
      <w:r w:rsidRPr="00F0153C">
        <w:rPr>
          <w:szCs w:val="28"/>
        </w:rPr>
        <w:t>ИНН – 4101121182;</w:t>
      </w:r>
    </w:p>
    <w:p w:rsidR="00110285" w:rsidRPr="00F0153C" w:rsidRDefault="00110285" w:rsidP="00427D4E">
      <w:pPr>
        <w:pStyle w:val="a7"/>
        <w:ind w:left="0" w:right="0" w:firstLine="567"/>
        <w:rPr>
          <w:szCs w:val="28"/>
        </w:rPr>
      </w:pPr>
      <w:r w:rsidRPr="00F0153C">
        <w:rPr>
          <w:szCs w:val="28"/>
        </w:rPr>
        <w:t>КПП – 4101001;</w:t>
      </w:r>
    </w:p>
    <w:p w:rsidR="00110285" w:rsidRPr="00F0153C" w:rsidRDefault="00110285" w:rsidP="00427D4E">
      <w:pPr>
        <w:pStyle w:val="a7"/>
        <w:ind w:left="0" w:right="0" w:firstLine="567"/>
        <w:rPr>
          <w:szCs w:val="28"/>
        </w:rPr>
      </w:pPr>
      <w:r w:rsidRPr="00F0153C">
        <w:rPr>
          <w:szCs w:val="28"/>
        </w:rPr>
        <w:t>ОКПО – 26178936 (ГУ - Отделение Пенсионного фонда РФ по Камчатскому краю);</w:t>
      </w:r>
    </w:p>
    <w:p w:rsidR="00110285" w:rsidRPr="00F0153C" w:rsidRDefault="00110285" w:rsidP="00427D4E">
      <w:pPr>
        <w:pStyle w:val="a7"/>
        <w:ind w:left="0" w:right="0" w:firstLine="567"/>
        <w:rPr>
          <w:szCs w:val="28"/>
        </w:rPr>
      </w:pPr>
      <w:r w:rsidRPr="00F0153C">
        <w:rPr>
          <w:szCs w:val="28"/>
        </w:rPr>
        <w:t>ОКОГУ – 4100201 (Пенсионный фонд Российской Федерации);</w:t>
      </w:r>
    </w:p>
    <w:p w:rsidR="00110285" w:rsidRPr="00F0153C" w:rsidRDefault="00110285" w:rsidP="00427D4E">
      <w:pPr>
        <w:pStyle w:val="a7"/>
        <w:ind w:left="0" w:right="0" w:firstLine="567"/>
        <w:rPr>
          <w:szCs w:val="28"/>
        </w:rPr>
      </w:pPr>
      <w:r w:rsidRPr="00F0153C">
        <w:rPr>
          <w:szCs w:val="28"/>
        </w:rPr>
        <w:t>ОКТМО – 30701000 (Петропавловск-Камчатский городской округ);</w:t>
      </w:r>
    </w:p>
    <w:p w:rsidR="00110285" w:rsidRPr="00F0153C" w:rsidRDefault="00110285" w:rsidP="00427D4E">
      <w:pPr>
        <w:pStyle w:val="a7"/>
        <w:ind w:left="0" w:right="0" w:firstLine="567"/>
        <w:rPr>
          <w:szCs w:val="28"/>
        </w:rPr>
      </w:pPr>
      <w:r w:rsidRPr="00F0153C">
        <w:rPr>
          <w:szCs w:val="28"/>
        </w:rPr>
        <w:t>ОКФС – 12 (Федеральная собственность);</w:t>
      </w:r>
    </w:p>
    <w:p w:rsidR="00110285" w:rsidRPr="00F0153C" w:rsidRDefault="00110285" w:rsidP="00427D4E">
      <w:pPr>
        <w:pStyle w:val="a7"/>
        <w:ind w:left="0" w:right="0" w:firstLine="567"/>
        <w:rPr>
          <w:szCs w:val="28"/>
        </w:rPr>
      </w:pPr>
      <w:r w:rsidRPr="00F0153C">
        <w:rPr>
          <w:szCs w:val="28"/>
        </w:rPr>
        <w:t>ОКВЭД – 84.30 (Деятельность в области обязательного социального обеспечения).</w:t>
      </w:r>
    </w:p>
    <w:p w:rsidR="007F100C" w:rsidRDefault="007F100C" w:rsidP="00427D4E">
      <w:pPr>
        <w:pStyle w:val="21"/>
        <w:jc w:val="center"/>
      </w:pPr>
      <w:bookmarkStart w:id="5" w:name="_Toc3899193"/>
      <w:bookmarkStart w:id="6" w:name="_Toc3815252"/>
      <w:r>
        <w:t>1.2. Особенности формирования бюджетной отчетности ОПФР.</w:t>
      </w:r>
      <w:bookmarkEnd w:id="5"/>
      <w:bookmarkEnd w:id="6"/>
    </w:p>
    <w:p w:rsidR="00DE0983" w:rsidRDefault="00DE0983" w:rsidP="00427D4E">
      <w:pPr>
        <w:shd w:val="clear" w:color="auto" w:fill="FFFFFF"/>
        <w:spacing w:before="0"/>
        <w:ind w:left="-108" w:firstLine="675"/>
        <w:rPr>
          <w:rFonts w:ascii="Times New Roman" w:hAnsi="Times New Roman"/>
          <w:sz w:val="28"/>
          <w:szCs w:val="28"/>
        </w:rPr>
      </w:pPr>
      <w:r w:rsidRPr="00DE0983">
        <w:rPr>
          <w:rFonts w:ascii="Times New Roman" w:hAnsi="Times New Roman"/>
          <w:sz w:val="28"/>
          <w:szCs w:val="28"/>
        </w:rPr>
        <w:t xml:space="preserve">Представляемые </w:t>
      </w:r>
      <w:r>
        <w:rPr>
          <w:rFonts w:ascii="Times New Roman" w:hAnsi="Times New Roman"/>
          <w:sz w:val="28"/>
          <w:szCs w:val="28"/>
        </w:rPr>
        <w:t>ОПФР по Камчатскому краю</w:t>
      </w:r>
      <w:r w:rsidRPr="00DE0983">
        <w:rPr>
          <w:rFonts w:ascii="Times New Roman" w:hAnsi="Times New Roman"/>
          <w:sz w:val="28"/>
          <w:szCs w:val="28"/>
        </w:rPr>
        <w:t xml:space="preserve"> для публичного раскрытия отдельные формы бюджетной отчетности за 201</w:t>
      </w:r>
      <w:r w:rsidR="00DD6FD0">
        <w:rPr>
          <w:rFonts w:ascii="Times New Roman" w:hAnsi="Times New Roman"/>
          <w:sz w:val="28"/>
          <w:szCs w:val="28"/>
        </w:rPr>
        <w:t>9</w:t>
      </w:r>
      <w:r w:rsidRPr="00DE0983">
        <w:rPr>
          <w:rFonts w:ascii="Times New Roman" w:hAnsi="Times New Roman"/>
          <w:sz w:val="28"/>
          <w:szCs w:val="28"/>
        </w:rPr>
        <w:t xml:space="preserve"> год подготовлены в соответствии с требованиями 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утвержденной приказом Минфина России от 31.12.2016 г. № 260н, а также в соответствии с отдельными требованиями по их заполнению, установленных для получателя бюджетных средств:</w:t>
      </w:r>
    </w:p>
    <w:p w:rsidR="00DE0983" w:rsidRPr="00DE0983" w:rsidRDefault="00DE0983" w:rsidP="00427D4E">
      <w:pPr>
        <w:pStyle w:val="a5"/>
        <w:numPr>
          <w:ilvl w:val="0"/>
          <w:numId w:val="8"/>
        </w:numPr>
        <w:shd w:val="clear" w:color="auto" w:fill="FFFFFF"/>
        <w:spacing w:line="240" w:lineRule="auto"/>
        <w:ind w:left="567" w:hanging="283"/>
        <w:jc w:val="both"/>
        <w:rPr>
          <w:rFonts w:ascii="Times New Roman" w:hAnsi="Times New Roman"/>
          <w:sz w:val="28"/>
          <w:szCs w:val="28"/>
        </w:rPr>
      </w:pPr>
      <w:r w:rsidRPr="00DE0983">
        <w:rPr>
          <w:rFonts w:ascii="Times New Roman" w:hAnsi="Times New Roman"/>
          <w:sz w:val="28"/>
          <w:szCs w:val="28"/>
        </w:rPr>
        <w:lastRenderedPageBreak/>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(в редакции приказа Минфина России от 30.11.2018 № 244н);</w:t>
      </w:r>
    </w:p>
    <w:p w:rsidR="00E10D73" w:rsidRDefault="00DE0983" w:rsidP="00427D4E">
      <w:pPr>
        <w:pStyle w:val="a5"/>
        <w:numPr>
          <w:ilvl w:val="0"/>
          <w:numId w:val="8"/>
        </w:numPr>
        <w:shd w:val="clear" w:color="auto" w:fill="FFFFFF"/>
        <w:spacing w:line="240" w:lineRule="auto"/>
        <w:ind w:left="567" w:hanging="283"/>
        <w:jc w:val="both"/>
        <w:rPr>
          <w:rFonts w:ascii="Times New Roman" w:hAnsi="Times New Roman"/>
          <w:sz w:val="28"/>
          <w:szCs w:val="28"/>
        </w:rPr>
      </w:pPr>
      <w:r w:rsidRPr="00DE0983">
        <w:rPr>
          <w:rFonts w:ascii="Times New Roman" w:hAnsi="Times New Roman"/>
          <w:sz w:val="28"/>
          <w:szCs w:val="28"/>
        </w:rPr>
        <w:t>приказом Минфина России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E10D73" w:rsidRDefault="00DD6FD0" w:rsidP="00427D4E">
      <w:pPr>
        <w:pStyle w:val="a5"/>
        <w:numPr>
          <w:ilvl w:val="0"/>
          <w:numId w:val="8"/>
        </w:numPr>
        <w:shd w:val="clear" w:color="auto" w:fill="FFFFFF"/>
        <w:spacing w:line="240" w:lineRule="auto"/>
        <w:ind w:left="567" w:hanging="283"/>
        <w:jc w:val="both"/>
        <w:rPr>
          <w:rFonts w:ascii="Times New Roman" w:hAnsi="Times New Roman"/>
          <w:sz w:val="28"/>
          <w:szCs w:val="28"/>
        </w:rPr>
      </w:pPr>
      <w:r w:rsidRPr="00DD6FD0">
        <w:rPr>
          <w:rFonts w:ascii="Times New Roman" w:hAnsi="Times New Roman"/>
          <w:sz w:val="28"/>
          <w:szCs w:val="28"/>
        </w:rPr>
        <w:t>распоряжением ПФР от 25.12.2019 № 701-р  "О представлении годовой бюджетной отчетности за 2019 год"</w:t>
      </w:r>
      <w:r w:rsidRPr="00E10D73">
        <w:rPr>
          <w:rFonts w:ascii="Times New Roman" w:hAnsi="Times New Roman"/>
          <w:sz w:val="28"/>
          <w:szCs w:val="28"/>
        </w:rPr>
        <w:t xml:space="preserve"> </w:t>
      </w:r>
      <w:r w:rsidR="00E10D73" w:rsidRPr="00E10D73">
        <w:rPr>
          <w:rFonts w:ascii="Times New Roman" w:hAnsi="Times New Roman"/>
          <w:sz w:val="28"/>
          <w:szCs w:val="28"/>
        </w:rPr>
        <w:t>(далее – распоряжение Правления ПФР о годовой отчетности);</w:t>
      </w:r>
    </w:p>
    <w:p w:rsidR="00E10D73" w:rsidRPr="00EA0F1F" w:rsidRDefault="00E10D73" w:rsidP="00427D4E">
      <w:pPr>
        <w:pStyle w:val="a5"/>
        <w:numPr>
          <w:ilvl w:val="0"/>
          <w:numId w:val="8"/>
        </w:numPr>
        <w:shd w:val="clear" w:color="auto" w:fill="FFFFFF"/>
        <w:spacing w:after="0" w:line="240" w:lineRule="auto"/>
        <w:ind w:left="568" w:hanging="284"/>
        <w:jc w:val="both"/>
        <w:rPr>
          <w:rFonts w:ascii="Times New Roman" w:hAnsi="Times New Roman"/>
          <w:sz w:val="28"/>
          <w:szCs w:val="28"/>
        </w:rPr>
      </w:pPr>
      <w:r w:rsidRPr="00EA0F1F">
        <w:rPr>
          <w:rFonts w:ascii="Times New Roman" w:hAnsi="Times New Roman"/>
          <w:sz w:val="28"/>
          <w:szCs w:val="28"/>
        </w:rPr>
        <w:t xml:space="preserve">приказом  ОПФР по Камчатскому краю от </w:t>
      </w:r>
      <w:r w:rsidR="00EA0F1F" w:rsidRPr="00EA0F1F">
        <w:rPr>
          <w:rFonts w:ascii="Times New Roman" w:hAnsi="Times New Roman"/>
          <w:sz w:val="28"/>
          <w:szCs w:val="28"/>
        </w:rPr>
        <w:t>31.12.2019</w:t>
      </w:r>
      <w:r w:rsidRPr="00EA0F1F">
        <w:rPr>
          <w:rFonts w:ascii="Times New Roman" w:hAnsi="Times New Roman"/>
          <w:sz w:val="28"/>
          <w:szCs w:val="28"/>
        </w:rPr>
        <w:t xml:space="preserve"> №</w:t>
      </w:r>
      <w:r w:rsidR="00EA0F1F" w:rsidRPr="00EA0F1F">
        <w:rPr>
          <w:rFonts w:ascii="Times New Roman" w:hAnsi="Times New Roman"/>
          <w:sz w:val="28"/>
          <w:szCs w:val="28"/>
        </w:rPr>
        <w:t>236</w:t>
      </w:r>
      <w:r w:rsidRPr="00EA0F1F">
        <w:rPr>
          <w:rFonts w:ascii="Times New Roman" w:hAnsi="Times New Roman"/>
          <w:sz w:val="28"/>
          <w:szCs w:val="28"/>
        </w:rPr>
        <w:t xml:space="preserve"> «Об организации работы по составлению бюджетной отчетности об исполнении бюджета Пенсионного фонда Российской Федерации за 201</w:t>
      </w:r>
      <w:r w:rsidR="00EA0F1F" w:rsidRPr="00EA0F1F">
        <w:rPr>
          <w:rFonts w:ascii="Times New Roman" w:hAnsi="Times New Roman"/>
          <w:sz w:val="28"/>
          <w:szCs w:val="28"/>
        </w:rPr>
        <w:t>9</w:t>
      </w:r>
      <w:r w:rsidRPr="00EA0F1F">
        <w:rPr>
          <w:rFonts w:ascii="Times New Roman" w:hAnsi="Times New Roman"/>
          <w:sz w:val="28"/>
          <w:szCs w:val="28"/>
        </w:rPr>
        <w:t xml:space="preserve"> год».</w:t>
      </w:r>
    </w:p>
    <w:p w:rsidR="00DE0983" w:rsidRDefault="00DE0983" w:rsidP="00427D4E">
      <w:pPr>
        <w:shd w:val="clear" w:color="auto" w:fill="FFFFFF"/>
        <w:spacing w:before="0"/>
        <w:ind w:firstLine="567"/>
        <w:rPr>
          <w:rFonts w:ascii="Times New Roman" w:hAnsi="Times New Roman"/>
          <w:sz w:val="28"/>
          <w:szCs w:val="28"/>
        </w:rPr>
      </w:pPr>
      <w:r w:rsidRPr="00264E79">
        <w:rPr>
          <w:rFonts w:ascii="Times New Roman" w:hAnsi="Times New Roman"/>
          <w:sz w:val="28"/>
          <w:szCs w:val="28"/>
        </w:rPr>
        <w:t xml:space="preserve">Ведение бюджетного учета и составление бюджетной отчетности ОПФР осуществляется в соответствии с Учетной политикой по исполнению </w:t>
      </w:r>
      <w:r w:rsidRPr="0066756F">
        <w:rPr>
          <w:rFonts w:ascii="Times New Roman" w:hAnsi="Times New Roman"/>
          <w:sz w:val="28"/>
          <w:szCs w:val="28"/>
        </w:rPr>
        <w:t xml:space="preserve">бюджета Пенсионного фонда Российской Федерации (далее – Учетная политика), утвержденной постановлением Правления ПФР от 25.12.2018г. № 553П (с последующими изменениями); приказом ОПФР по Камчатскому краю от 29.12.2018 № 210 </w:t>
      </w:r>
      <w:r w:rsidRPr="0066756F">
        <w:rPr>
          <w:rFonts w:ascii="Times New Roman" w:hAnsi="Times New Roman"/>
          <w:bCs/>
          <w:iCs/>
          <w:sz w:val="28"/>
          <w:szCs w:val="28"/>
        </w:rPr>
        <w:t xml:space="preserve">«Об утверждении Учетной политики Государственного </w:t>
      </w:r>
      <w:r w:rsidRPr="0066756F">
        <w:rPr>
          <w:rFonts w:ascii="Times New Roman" w:hAnsi="Times New Roman"/>
          <w:sz w:val="28"/>
          <w:szCs w:val="28"/>
        </w:rPr>
        <w:t>учреждения – Отделения Пенсионного фонда Российской Федерации по Камчатскому краю по исполнению бюджета Пенсионн</w:t>
      </w:r>
      <w:r w:rsidR="00E10D73" w:rsidRPr="0066756F">
        <w:rPr>
          <w:rFonts w:ascii="Times New Roman" w:hAnsi="Times New Roman"/>
          <w:sz w:val="28"/>
          <w:szCs w:val="28"/>
        </w:rPr>
        <w:t>о</w:t>
      </w:r>
      <w:r w:rsidR="007F100C" w:rsidRPr="0066756F">
        <w:rPr>
          <w:rFonts w:ascii="Times New Roman" w:hAnsi="Times New Roman"/>
          <w:sz w:val="28"/>
          <w:szCs w:val="28"/>
        </w:rPr>
        <w:t>го фонда Российской Федерации».</w:t>
      </w:r>
    </w:p>
    <w:p w:rsidR="00ED19E6" w:rsidRPr="00F0153C" w:rsidRDefault="00ED19E6" w:rsidP="00427D4E">
      <w:pPr>
        <w:pStyle w:val="12"/>
        <w:spacing w:before="240" w:line="240" w:lineRule="auto"/>
        <w:rPr>
          <w:lang w:val="ru-RU" w:eastAsia="ru-RU"/>
        </w:rPr>
      </w:pPr>
      <w:bookmarkStart w:id="7" w:name="_Toc3815260"/>
      <w:bookmarkStart w:id="8" w:name="_Toc3899197"/>
      <w:r w:rsidRPr="00F0153C">
        <w:rPr>
          <w:lang w:eastAsia="ru-RU"/>
        </w:rPr>
        <w:t>II</w:t>
      </w:r>
      <w:r w:rsidRPr="00F0153C">
        <w:rPr>
          <w:lang w:val="ru-RU" w:eastAsia="ru-RU"/>
        </w:rPr>
        <w:t>. Анализ отчета об исполнении бюджета ПФР</w:t>
      </w:r>
      <w:bookmarkEnd w:id="7"/>
      <w:bookmarkEnd w:id="8"/>
      <w:r w:rsidRPr="00F0153C">
        <w:rPr>
          <w:lang w:val="ru-RU" w:eastAsia="ru-RU"/>
        </w:rPr>
        <w:t xml:space="preserve">  </w:t>
      </w:r>
    </w:p>
    <w:p w:rsidR="000F5DBC" w:rsidRDefault="000F5DBC" w:rsidP="00427D4E">
      <w:pPr>
        <w:tabs>
          <w:tab w:val="left" w:pos="709"/>
        </w:tabs>
        <w:spacing w:before="0"/>
        <w:ind w:firstLine="567"/>
        <w:rPr>
          <w:rFonts w:ascii="Times New Roman" w:hAnsi="Times New Roman"/>
          <w:sz w:val="28"/>
          <w:szCs w:val="28"/>
          <w:lang w:eastAsia="ru-RU"/>
        </w:rPr>
      </w:pPr>
      <w:r>
        <w:rPr>
          <w:rFonts w:ascii="Times New Roman" w:hAnsi="Times New Roman"/>
          <w:sz w:val="28"/>
          <w:szCs w:val="28"/>
          <w:lang w:eastAsia="ru-RU"/>
        </w:rPr>
        <w:t>Данные о движении денежных средств на лицевых счетах ПБС, а также в кассе учреждения, в том числе средств во временном распоряжении содержатся в Отчете о движении денежных средств (</w:t>
      </w:r>
      <w:r w:rsidR="00313876">
        <w:rPr>
          <w:rFonts w:ascii="Times New Roman" w:hAnsi="Times New Roman"/>
          <w:bCs/>
          <w:sz w:val="28"/>
          <w:szCs w:val="28"/>
          <w:lang w:eastAsia="ru-RU"/>
        </w:rPr>
        <w:t xml:space="preserve">код формы по ОКУД </w:t>
      </w:r>
      <w:r>
        <w:rPr>
          <w:rFonts w:ascii="Times New Roman" w:hAnsi="Times New Roman"/>
          <w:sz w:val="28"/>
          <w:szCs w:val="28"/>
          <w:lang w:eastAsia="ru-RU"/>
        </w:rPr>
        <w:t xml:space="preserve">0503123). </w:t>
      </w:r>
    </w:p>
    <w:p w:rsidR="00977A63" w:rsidRDefault="00977A63" w:rsidP="00427D4E">
      <w:pPr>
        <w:tabs>
          <w:tab w:val="left" w:pos="709"/>
        </w:tabs>
        <w:spacing w:before="0"/>
        <w:ind w:firstLine="567"/>
        <w:rPr>
          <w:rFonts w:ascii="Times New Roman" w:hAnsi="Times New Roman"/>
          <w:sz w:val="28"/>
          <w:szCs w:val="28"/>
          <w:lang w:eastAsia="ru-RU"/>
        </w:rPr>
      </w:pPr>
      <w:r w:rsidRPr="00F0153C">
        <w:rPr>
          <w:rFonts w:ascii="Times New Roman" w:hAnsi="Times New Roman"/>
          <w:sz w:val="28"/>
          <w:szCs w:val="28"/>
          <w:lang w:eastAsia="ru-RU"/>
        </w:rPr>
        <w:t>Движение денежных средств за 201</w:t>
      </w:r>
      <w:r w:rsidR="00427D4E">
        <w:rPr>
          <w:rFonts w:ascii="Times New Roman" w:hAnsi="Times New Roman"/>
          <w:sz w:val="28"/>
          <w:szCs w:val="28"/>
          <w:lang w:eastAsia="ru-RU"/>
        </w:rPr>
        <w:t>9</w:t>
      </w:r>
      <w:r w:rsidRPr="00F0153C">
        <w:rPr>
          <w:rFonts w:ascii="Times New Roman" w:hAnsi="Times New Roman"/>
          <w:sz w:val="28"/>
          <w:szCs w:val="28"/>
          <w:lang w:eastAsia="ru-RU"/>
        </w:rPr>
        <w:t xml:space="preserve"> год по поступлению в бюджет составило </w:t>
      </w:r>
      <w:r w:rsidR="00427D4E" w:rsidRPr="00427D4E">
        <w:rPr>
          <w:rFonts w:ascii="Times New Roman" w:hAnsi="Times New Roman"/>
          <w:sz w:val="28"/>
          <w:szCs w:val="28"/>
          <w:lang w:eastAsia="ru-RU"/>
        </w:rPr>
        <w:t>41 938 042,59</w:t>
      </w:r>
      <w:r w:rsidR="00427D4E">
        <w:rPr>
          <w:rFonts w:ascii="Times New Roman" w:hAnsi="Times New Roman"/>
          <w:sz w:val="28"/>
          <w:szCs w:val="28"/>
          <w:lang w:eastAsia="ru-RU"/>
        </w:rPr>
        <w:t xml:space="preserve"> </w:t>
      </w:r>
      <w:r w:rsidRPr="00F0153C">
        <w:rPr>
          <w:rFonts w:ascii="Times New Roman" w:hAnsi="Times New Roman"/>
          <w:sz w:val="28"/>
          <w:szCs w:val="28"/>
          <w:lang w:eastAsia="ru-RU"/>
        </w:rPr>
        <w:t xml:space="preserve">руб., по выбытию из бюджета составило </w:t>
      </w:r>
      <w:r w:rsidR="00427D4E" w:rsidRPr="00427D4E">
        <w:rPr>
          <w:rFonts w:ascii="Times New Roman" w:hAnsi="Times New Roman"/>
          <w:sz w:val="28"/>
          <w:szCs w:val="28"/>
          <w:lang w:eastAsia="ru-RU"/>
        </w:rPr>
        <w:t>25 065 370 029,36</w:t>
      </w:r>
      <w:r w:rsidR="00427D4E">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427D4E" w:rsidRDefault="00427D4E" w:rsidP="00427D4E">
      <w:pPr>
        <w:pStyle w:val="31"/>
      </w:pPr>
    </w:p>
    <w:p w:rsidR="00427D4E" w:rsidRPr="00387EE0" w:rsidRDefault="00427D4E" w:rsidP="00427D4E">
      <w:pPr>
        <w:pStyle w:val="31"/>
      </w:pPr>
      <w:r w:rsidRPr="00387EE0">
        <w:t>Кассовое исполнение доходов бюджета за  20</w:t>
      </w:r>
      <w:r>
        <w:t>19</w:t>
      </w:r>
      <w:r w:rsidRPr="00387EE0">
        <w:t xml:space="preserve"> год  в общей сумме составило </w:t>
      </w:r>
      <w:r w:rsidRPr="00277C64">
        <w:t>42 754 849,06</w:t>
      </w:r>
      <w:r>
        <w:t xml:space="preserve"> руб.</w:t>
      </w:r>
      <w:r w:rsidRPr="00387EE0">
        <w:t>, в том числе:</w:t>
      </w:r>
    </w:p>
    <w:p w:rsidR="00427D4E" w:rsidRPr="00387EE0" w:rsidRDefault="00427D4E" w:rsidP="00427D4E">
      <w:pPr>
        <w:tabs>
          <w:tab w:val="left" w:pos="426"/>
        </w:tabs>
        <w:spacing w:before="0"/>
        <w:ind w:firstLine="567"/>
        <w:jc w:val="left"/>
        <w:rPr>
          <w:rFonts w:ascii="Times New Roman" w:hAnsi="Times New Roman"/>
          <w:sz w:val="28"/>
          <w:szCs w:val="28"/>
          <w:lang w:eastAsia="ru-RU"/>
        </w:rPr>
      </w:pPr>
      <w:r w:rsidRPr="00387EE0">
        <w:rPr>
          <w:rFonts w:ascii="Times New Roman" w:hAnsi="Times New Roman"/>
          <w:sz w:val="28"/>
          <w:szCs w:val="28"/>
          <w:lang w:eastAsia="ru-RU"/>
        </w:rPr>
        <w:t xml:space="preserve">доходы от сдачи в аренду имущества </w:t>
      </w:r>
    </w:p>
    <w:p w:rsidR="00427D4E" w:rsidRPr="00F0153C" w:rsidRDefault="00427D4E" w:rsidP="00427D4E">
      <w:pPr>
        <w:tabs>
          <w:tab w:val="left" w:pos="709"/>
        </w:tabs>
        <w:spacing w:before="0"/>
        <w:ind w:firstLine="567"/>
        <w:rPr>
          <w:rFonts w:ascii="Times New Roman" w:hAnsi="Times New Roman"/>
          <w:bCs/>
          <w:sz w:val="28"/>
          <w:szCs w:val="28"/>
          <w:lang w:eastAsia="ru-RU"/>
        </w:rPr>
      </w:pPr>
      <w:r w:rsidRPr="00F0153C">
        <w:rPr>
          <w:rFonts w:ascii="Times New Roman" w:hAnsi="Times New Roman"/>
          <w:sz w:val="28"/>
          <w:szCs w:val="28"/>
          <w:lang w:eastAsia="ru-RU"/>
        </w:rPr>
        <w:t>находящегося в оперативном управлении</w:t>
      </w:r>
      <w:r w:rsidRPr="00F0153C">
        <w:rPr>
          <w:rFonts w:ascii="Times New Roman" w:hAnsi="Times New Roman"/>
          <w:bCs/>
          <w:sz w:val="28"/>
          <w:szCs w:val="28"/>
          <w:lang w:eastAsia="ru-RU"/>
        </w:rPr>
        <w:t xml:space="preserve">  (ГУ - УПФР в Елизовском районе Камчатского края (межрайонное) </w:t>
      </w:r>
      <w:r w:rsidRPr="00F0153C">
        <w:rPr>
          <w:rFonts w:ascii="Times New Roman" w:hAnsi="Times New Roman"/>
          <w:bCs/>
          <w:sz w:val="24"/>
          <w:szCs w:val="24"/>
          <w:lang w:eastAsia="ru-RU"/>
        </w:rPr>
        <w:t xml:space="preserve">- </w:t>
      </w:r>
      <w:r>
        <w:rPr>
          <w:rFonts w:ascii="Times New Roman" w:hAnsi="Times New Roman"/>
          <w:bCs/>
          <w:sz w:val="28"/>
          <w:szCs w:val="28"/>
          <w:lang w:eastAsia="ru-RU"/>
        </w:rPr>
        <w:t>сдача в аренду с 01.01</w:t>
      </w:r>
      <w:r w:rsidRPr="00F0153C">
        <w:rPr>
          <w:rFonts w:ascii="Times New Roman" w:hAnsi="Times New Roman"/>
          <w:bCs/>
          <w:sz w:val="28"/>
          <w:szCs w:val="28"/>
          <w:lang w:eastAsia="ru-RU"/>
        </w:rPr>
        <w:t>.201</w:t>
      </w:r>
      <w:r>
        <w:rPr>
          <w:rFonts w:ascii="Times New Roman" w:hAnsi="Times New Roman"/>
          <w:bCs/>
          <w:sz w:val="28"/>
          <w:szCs w:val="28"/>
          <w:lang w:eastAsia="ru-RU"/>
        </w:rPr>
        <w:t>9</w:t>
      </w:r>
      <w:r w:rsidRPr="00F0153C">
        <w:rPr>
          <w:rFonts w:ascii="Times New Roman" w:hAnsi="Times New Roman"/>
          <w:bCs/>
          <w:sz w:val="28"/>
          <w:szCs w:val="28"/>
          <w:lang w:eastAsia="ru-RU"/>
        </w:rPr>
        <w:t xml:space="preserve"> г</w:t>
      </w:r>
      <w:proofErr w:type="gramStart"/>
      <w:r w:rsidRPr="00F0153C">
        <w:rPr>
          <w:rFonts w:ascii="Times New Roman" w:hAnsi="Times New Roman"/>
          <w:bCs/>
          <w:sz w:val="28"/>
          <w:szCs w:val="28"/>
          <w:lang w:eastAsia="ru-RU"/>
        </w:rPr>
        <w:t xml:space="preserve"> </w:t>
      </w:r>
      <w:r>
        <w:rPr>
          <w:rFonts w:ascii="Times New Roman" w:hAnsi="Times New Roman"/>
          <w:bCs/>
          <w:sz w:val="28"/>
          <w:szCs w:val="28"/>
          <w:lang w:eastAsia="ru-RU"/>
        </w:rPr>
        <w:t>;</w:t>
      </w:r>
      <w:proofErr w:type="gramEnd"/>
    </w:p>
    <w:p w:rsidR="00427D4E" w:rsidRPr="00F0153C" w:rsidRDefault="00427D4E" w:rsidP="00427D4E">
      <w:pPr>
        <w:tabs>
          <w:tab w:val="left" w:pos="426"/>
        </w:tabs>
        <w:spacing w:before="0"/>
        <w:ind w:firstLine="567"/>
        <w:jc w:val="left"/>
        <w:rPr>
          <w:rFonts w:ascii="Times New Roman" w:hAnsi="Times New Roman"/>
          <w:sz w:val="28"/>
          <w:szCs w:val="28"/>
          <w:lang w:eastAsia="ru-RU"/>
        </w:rPr>
      </w:pPr>
      <w:r w:rsidRPr="00F0153C">
        <w:rPr>
          <w:rFonts w:ascii="Times New Roman" w:hAnsi="Times New Roman"/>
          <w:sz w:val="28"/>
          <w:szCs w:val="28"/>
          <w:lang w:eastAsia="ru-RU"/>
        </w:rPr>
        <w:t>(код дохода 392 1 11 05036 06 6000 120)</w:t>
      </w:r>
      <w:r w:rsidRPr="00F0153C">
        <w:t xml:space="preserve"> </w:t>
      </w:r>
      <w:r w:rsidRPr="00F0153C">
        <w:rPr>
          <w:rFonts w:ascii="Times New Roman" w:hAnsi="Times New Roman"/>
          <w:sz w:val="28"/>
          <w:szCs w:val="28"/>
          <w:lang w:eastAsia="ru-RU"/>
        </w:rPr>
        <w:t>…………...…..</w:t>
      </w:r>
      <w:r w:rsidRPr="00B96A29">
        <w:t xml:space="preserve"> </w:t>
      </w:r>
      <w:r w:rsidRPr="00277C64">
        <w:rPr>
          <w:rFonts w:ascii="Times New Roman" w:hAnsi="Times New Roman"/>
          <w:sz w:val="28"/>
          <w:szCs w:val="28"/>
          <w:lang w:eastAsia="ru-RU"/>
        </w:rPr>
        <w:t>729 120,00</w:t>
      </w:r>
      <w:r>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427D4E" w:rsidRPr="00F0153C" w:rsidRDefault="00427D4E" w:rsidP="00427D4E">
      <w:pPr>
        <w:tabs>
          <w:tab w:val="left" w:pos="5529"/>
        </w:tabs>
        <w:spacing w:before="0"/>
        <w:ind w:firstLine="567"/>
        <w:rPr>
          <w:rFonts w:ascii="Times New Roman" w:hAnsi="Times New Roman"/>
          <w:sz w:val="28"/>
          <w:szCs w:val="20"/>
        </w:rPr>
      </w:pPr>
      <w:r w:rsidRPr="00F0153C">
        <w:rPr>
          <w:rFonts w:ascii="Times New Roman" w:hAnsi="Times New Roman"/>
          <w:sz w:val="28"/>
          <w:szCs w:val="20"/>
        </w:rPr>
        <w:t xml:space="preserve">прочие доходы от компенсации затрат </w:t>
      </w:r>
    </w:p>
    <w:p w:rsidR="00427D4E" w:rsidRPr="00F0153C" w:rsidRDefault="00427D4E" w:rsidP="00427D4E">
      <w:pPr>
        <w:tabs>
          <w:tab w:val="left" w:pos="5529"/>
        </w:tabs>
        <w:spacing w:before="0"/>
        <w:ind w:firstLine="567"/>
        <w:rPr>
          <w:rFonts w:ascii="Times New Roman" w:hAnsi="Times New Roman"/>
          <w:sz w:val="28"/>
          <w:szCs w:val="20"/>
        </w:rPr>
      </w:pPr>
      <w:r w:rsidRPr="00F0153C">
        <w:rPr>
          <w:rFonts w:ascii="Times New Roman" w:hAnsi="Times New Roman"/>
          <w:sz w:val="28"/>
          <w:szCs w:val="20"/>
        </w:rPr>
        <w:t xml:space="preserve">бюджета Пенсионного фонда Российской Федерации </w:t>
      </w:r>
    </w:p>
    <w:p w:rsidR="00427D4E" w:rsidRPr="00F0153C" w:rsidRDefault="00427D4E" w:rsidP="00427D4E">
      <w:pPr>
        <w:tabs>
          <w:tab w:val="left" w:pos="5529"/>
        </w:tabs>
        <w:spacing w:before="0"/>
        <w:ind w:firstLine="567"/>
        <w:rPr>
          <w:rFonts w:ascii="Times New Roman" w:hAnsi="Times New Roman"/>
          <w:sz w:val="28"/>
          <w:szCs w:val="20"/>
        </w:rPr>
      </w:pPr>
      <w:r w:rsidRPr="00F0153C">
        <w:rPr>
          <w:rFonts w:ascii="Times New Roman" w:hAnsi="Times New Roman"/>
          <w:sz w:val="28"/>
          <w:szCs w:val="20"/>
        </w:rPr>
        <w:t>(код дохода 392 1 13 02996 06 6000 130) …………....</w:t>
      </w:r>
      <w:r w:rsidRPr="00B96A29">
        <w:t xml:space="preserve"> </w:t>
      </w:r>
      <w:r w:rsidRPr="00277C64">
        <w:rPr>
          <w:rFonts w:ascii="Times New Roman" w:hAnsi="Times New Roman"/>
          <w:sz w:val="28"/>
          <w:szCs w:val="20"/>
        </w:rPr>
        <w:t>20 104 510,30</w:t>
      </w:r>
      <w:r w:rsidRPr="00B96A29">
        <w:rPr>
          <w:rFonts w:ascii="Times New Roman" w:hAnsi="Times New Roman"/>
          <w:sz w:val="28"/>
          <w:szCs w:val="20"/>
        </w:rPr>
        <w:t xml:space="preserve"> </w:t>
      </w:r>
      <w:r w:rsidRPr="00F0153C">
        <w:rPr>
          <w:rFonts w:ascii="Times New Roman" w:hAnsi="Times New Roman"/>
          <w:sz w:val="28"/>
          <w:szCs w:val="20"/>
        </w:rPr>
        <w:t xml:space="preserve">руб., </w:t>
      </w:r>
    </w:p>
    <w:p w:rsidR="00427D4E" w:rsidRPr="00F0153C" w:rsidRDefault="00427D4E" w:rsidP="00427D4E">
      <w:pPr>
        <w:tabs>
          <w:tab w:val="left" w:pos="5529"/>
        </w:tabs>
        <w:spacing w:before="0"/>
        <w:ind w:firstLine="567"/>
        <w:rPr>
          <w:rFonts w:ascii="Times New Roman" w:hAnsi="Times New Roman"/>
          <w:sz w:val="28"/>
          <w:szCs w:val="20"/>
        </w:rPr>
      </w:pPr>
      <w:r w:rsidRPr="00F0153C">
        <w:rPr>
          <w:rFonts w:ascii="Times New Roman" w:hAnsi="Times New Roman"/>
          <w:sz w:val="28"/>
          <w:szCs w:val="20"/>
        </w:rPr>
        <w:t>в том числе:</w:t>
      </w:r>
    </w:p>
    <w:p w:rsidR="00427D4E" w:rsidRPr="00F0153C" w:rsidRDefault="00427D4E" w:rsidP="00427D4E">
      <w:pPr>
        <w:tabs>
          <w:tab w:val="left" w:pos="5529"/>
        </w:tabs>
        <w:spacing w:before="0"/>
        <w:ind w:firstLine="567"/>
        <w:rPr>
          <w:rFonts w:ascii="Times New Roman" w:hAnsi="Times New Roman"/>
          <w:sz w:val="28"/>
          <w:szCs w:val="20"/>
        </w:rPr>
      </w:pPr>
      <w:r w:rsidRPr="00F0153C">
        <w:rPr>
          <w:rFonts w:ascii="Times New Roman" w:hAnsi="Times New Roman"/>
          <w:sz w:val="28"/>
          <w:szCs w:val="20"/>
        </w:rPr>
        <w:lastRenderedPageBreak/>
        <w:t>- средства, полученные по возврату дебиторской задолженности прошлых лет ………………………………………………</w:t>
      </w:r>
      <w:r>
        <w:rPr>
          <w:rFonts w:ascii="Times New Roman" w:hAnsi="Times New Roman"/>
          <w:sz w:val="28"/>
          <w:szCs w:val="20"/>
        </w:rPr>
        <w:t>…</w:t>
      </w:r>
      <w:r w:rsidRPr="00F0153C">
        <w:rPr>
          <w:rFonts w:ascii="Times New Roman" w:hAnsi="Times New Roman"/>
          <w:sz w:val="28"/>
          <w:szCs w:val="20"/>
        </w:rPr>
        <w:t>….</w:t>
      </w:r>
      <w:r w:rsidRPr="00B96A29">
        <w:t xml:space="preserve"> </w:t>
      </w:r>
      <w:r w:rsidRPr="00277C64">
        <w:rPr>
          <w:rFonts w:ascii="Times New Roman" w:hAnsi="Times New Roman"/>
          <w:sz w:val="28"/>
          <w:szCs w:val="20"/>
        </w:rPr>
        <w:t>882 675,17</w:t>
      </w:r>
      <w:r>
        <w:rPr>
          <w:rFonts w:ascii="Times New Roman" w:hAnsi="Times New Roman"/>
          <w:sz w:val="28"/>
          <w:szCs w:val="20"/>
        </w:rPr>
        <w:t xml:space="preserve"> </w:t>
      </w:r>
      <w:r w:rsidRPr="00F0153C">
        <w:rPr>
          <w:rFonts w:ascii="Times New Roman" w:hAnsi="Times New Roman"/>
          <w:sz w:val="28"/>
          <w:szCs w:val="20"/>
        </w:rPr>
        <w:t>руб.;</w:t>
      </w:r>
    </w:p>
    <w:p w:rsidR="00427D4E" w:rsidRDefault="00427D4E" w:rsidP="00427D4E">
      <w:pPr>
        <w:tabs>
          <w:tab w:val="left" w:pos="5529"/>
        </w:tabs>
        <w:spacing w:before="0"/>
        <w:ind w:firstLine="567"/>
        <w:rPr>
          <w:rFonts w:ascii="Times New Roman" w:hAnsi="Times New Roman"/>
          <w:sz w:val="28"/>
          <w:szCs w:val="20"/>
        </w:rPr>
      </w:pPr>
      <w:r w:rsidRPr="00F0153C">
        <w:rPr>
          <w:rFonts w:ascii="Times New Roman" w:hAnsi="Times New Roman"/>
          <w:sz w:val="28"/>
          <w:szCs w:val="20"/>
        </w:rPr>
        <w:t xml:space="preserve">- средства, полученные по возмещению расходов по государственной пошлине и судебным издержкам……………………………… </w:t>
      </w:r>
      <w:r w:rsidRPr="00FD4528">
        <w:rPr>
          <w:rFonts w:ascii="Times New Roman" w:hAnsi="Times New Roman"/>
          <w:sz w:val="28"/>
          <w:szCs w:val="20"/>
        </w:rPr>
        <w:t>38 241,88</w:t>
      </w:r>
      <w:r>
        <w:rPr>
          <w:rFonts w:ascii="Times New Roman" w:hAnsi="Times New Roman"/>
          <w:sz w:val="28"/>
          <w:szCs w:val="20"/>
        </w:rPr>
        <w:t xml:space="preserve"> </w:t>
      </w:r>
      <w:r w:rsidRPr="00F0153C">
        <w:rPr>
          <w:rFonts w:ascii="Times New Roman" w:hAnsi="Times New Roman"/>
          <w:sz w:val="28"/>
          <w:szCs w:val="20"/>
        </w:rPr>
        <w:t>руб.;</w:t>
      </w:r>
    </w:p>
    <w:p w:rsidR="00427D4E" w:rsidRPr="00F0153C" w:rsidRDefault="00427D4E" w:rsidP="00427D4E">
      <w:pPr>
        <w:tabs>
          <w:tab w:val="left" w:pos="5529"/>
        </w:tabs>
        <w:spacing w:before="0"/>
        <w:ind w:firstLine="567"/>
        <w:rPr>
          <w:rFonts w:ascii="Times New Roman" w:hAnsi="Times New Roman"/>
          <w:sz w:val="28"/>
          <w:szCs w:val="20"/>
        </w:rPr>
      </w:pPr>
      <w:r>
        <w:rPr>
          <w:rFonts w:ascii="Times New Roman" w:hAnsi="Times New Roman"/>
          <w:sz w:val="28"/>
          <w:szCs w:val="20"/>
        </w:rPr>
        <w:t>- возмещение переплат заработной платы по акту ревизии 1 325,76 руб.;</w:t>
      </w:r>
    </w:p>
    <w:p w:rsidR="00427D4E" w:rsidRPr="00D31E0D" w:rsidRDefault="00427D4E" w:rsidP="00427D4E">
      <w:pPr>
        <w:tabs>
          <w:tab w:val="left" w:pos="5529"/>
        </w:tabs>
        <w:spacing w:before="0"/>
        <w:ind w:firstLine="567"/>
        <w:rPr>
          <w:rFonts w:ascii="Times New Roman" w:hAnsi="Times New Roman"/>
          <w:sz w:val="28"/>
          <w:szCs w:val="20"/>
        </w:rPr>
      </w:pPr>
      <w:r w:rsidRPr="00D31E0D">
        <w:rPr>
          <w:rFonts w:ascii="Times New Roman" w:hAnsi="Times New Roman"/>
          <w:sz w:val="28"/>
          <w:szCs w:val="20"/>
        </w:rPr>
        <w:t xml:space="preserve">- суммы переплат пенсий и иных социальных выплат </w:t>
      </w:r>
      <w:r>
        <w:rPr>
          <w:rFonts w:ascii="Times New Roman" w:hAnsi="Times New Roman"/>
          <w:sz w:val="28"/>
          <w:szCs w:val="20"/>
        </w:rPr>
        <w:t xml:space="preserve"> </w:t>
      </w:r>
      <w:r w:rsidRPr="00D31E0D">
        <w:rPr>
          <w:rFonts w:ascii="Times New Roman" w:hAnsi="Times New Roman"/>
          <w:sz w:val="28"/>
          <w:szCs w:val="20"/>
        </w:rPr>
        <w:t>17 183 894,90 руб.;</w:t>
      </w:r>
    </w:p>
    <w:p w:rsidR="00427D4E" w:rsidRDefault="00427D4E" w:rsidP="00427D4E">
      <w:pPr>
        <w:tabs>
          <w:tab w:val="left" w:pos="5529"/>
        </w:tabs>
        <w:spacing w:before="0"/>
        <w:ind w:firstLine="567"/>
        <w:rPr>
          <w:rFonts w:ascii="Times New Roman" w:hAnsi="Times New Roman"/>
          <w:sz w:val="28"/>
          <w:szCs w:val="20"/>
        </w:rPr>
      </w:pPr>
      <w:r w:rsidRPr="00D31E0D">
        <w:rPr>
          <w:rFonts w:ascii="Times New Roman" w:hAnsi="Times New Roman"/>
          <w:sz w:val="28"/>
          <w:szCs w:val="20"/>
        </w:rPr>
        <w:t xml:space="preserve">- средства материнского (семейного) капитала, образовавшиеся в прошлом финансовом году </w:t>
      </w:r>
      <w:r>
        <w:rPr>
          <w:rFonts w:ascii="Times New Roman" w:hAnsi="Times New Roman"/>
          <w:sz w:val="28"/>
          <w:szCs w:val="20"/>
        </w:rPr>
        <w:t>………………………………….</w:t>
      </w:r>
      <w:r w:rsidRPr="00D31E0D">
        <w:rPr>
          <w:rFonts w:ascii="Times New Roman" w:hAnsi="Times New Roman"/>
          <w:sz w:val="28"/>
          <w:szCs w:val="20"/>
        </w:rPr>
        <w:t>1 998 372,59 руб.;</w:t>
      </w:r>
    </w:p>
    <w:p w:rsidR="00427D4E" w:rsidRPr="00F0153C" w:rsidRDefault="00427D4E" w:rsidP="00427D4E">
      <w:pPr>
        <w:spacing w:before="0"/>
        <w:ind w:firstLine="567"/>
        <w:rPr>
          <w:rFonts w:ascii="Times New Roman" w:hAnsi="Times New Roman"/>
          <w:bCs/>
          <w:sz w:val="28"/>
          <w:szCs w:val="28"/>
          <w:lang w:eastAsia="ru-RU"/>
        </w:rPr>
      </w:pPr>
      <w:r w:rsidRPr="00F0153C">
        <w:rPr>
          <w:rFonts w:ascii="Times New Roman" w:hAnsi="Times New Roman"/>
          <w:bCs/>
          <w:sz w:val="28"/>
          <w:szCs w:val="28"/>
          <w:lang w:eastAsia="ru-RU"/>
        </w:rPr>
        <w:t>прочие поступления от денежных взысканий (штрафы) в возмещение ущерба, зачисляемые в бюджет ПФР</w:t>
      </w:r>
    </w:p>
    <w:p w:rsidR="00427D4E" w:rsidRPr="00F0153C" w:rsidRDefault="00427D4E" w:rsidP="00427D4E">
      <w:pPr>
        <w:spacing w:before="0"/>
        <w:ind w:firstLine="567"/>
        <w:rPr>
          <w:rFonts w:ascii="Times New Roman" w:hAnsi="Times New Roman"/>
          <w:bCs/>
          <w:sz w:val="28"/>
          <w:szCs w:val="28"/>
          <w:lang w:eastAsia="ru-RU"/>
        </w:rPr>
      </w:pPr>
      <w:r w:rsidRPr="00F0153C">
        <w:rPr>
          <w:rFonts w:ascii="Times New Roman" w:hAnsi="Times New Roman"/>
          <w:bCs/>
          <w:sz w:val="28"/>
          <w:szCs w:val="28"/>
          <w:lang w:eastAsia="ru-RU"/>
        </w:rPr>
        <w:t>(код дохода 392 1 16 90060 06 6000 140)  …………………..</w:t>
      </w:r>
      <w:r w:rsidRPr="00D82BED">
        <w:t xml:space="preserve"> </w:t>
      </w:r>
      <w:r w:rsidRPr="00FD4528">
        <w:rPr>
          <w:rFonts w:ascii="Times New Roman" w:hAnsi="Times New Roman"/>
          <w:bCs/>
          <w:sz w:val="28"/>
          <w:szCs w:val="28"/>
          <w:lang w:eastAsia="ru-RU"/>
        </w:rPr>
        <w:t>7 901,48</w:t>
      </w:r>
      <w:r>
        <w:rPr>
          <w:rFonts w:ascii="Times New Roman" w:hAnsi="Times New Roman"/>
          <w:bCs/>
          <w:sz w:val="28"/>
          <w:szCs w:val="28"/>
          <w:lang w:eastAsia="ru-RU"/>
        </w:rPr>
        <w:t xml:space="preserve"> </w:t>
      </w:r>
      <w:r w:rsidRPr="00F0153C">
        <w:rPr>
          <w:rFonts w:ascii="Times New Roman" w:hAnsi="Times New Roman"/>
          <w:bCs/>
          <w:sz w:val="28"/>
          <w:szCs w:val="28"/>
          <w:lang w:eastAsia="ru-RU"/>
        </w:rPr>
        <w:t>руб.,</w:t>
      </w:r>
    </w:p>
    <w:p w:rsidR="00427D4E" w:rsidRPr="00F0153C" w:rsidRDefault="00427D4E" w:rsidP="00427D4E">
      <w:pPr>
        <w:tabs>
          <w:tab w:val="left" w:pos="709"/>
        </w:tabs>
        <w:spacing w:before="0"/>
        <w:ind w:firstLine="567"/>
        <w:rPr>
          <w:rFonts w:ascii="Times New Roman" w:hAnsi="Times New Roman"/>
          <w:b/>
          <w:bCs/>
          <w:sz w:val="28"/>
          <w:szCs w:val="28"/>
          <w:lang w:eastAsia="ru-RU"/>
        </w:rPr>
      </w:pPr>
      <w:r w:rsidRPr="00F0153C">
        <w:rPr>
          <w:rFonts w:ascii="Times New Roman" w:hAnsi="Times New Roman"/>
          <w:sz w:val="28"/>
        </w:rPr>
        <w:t>в том числе средства, полученные по требованиям по уплате неустойки</w:t>
      </w:r>
      <w:r w:rsidRPr="00F0153C">
        <w:rPr>
          <w:rFonts w:ascii="Times New Roman" w:hAnsi="Times New Roman"/>
          <w:b/>
          <w:bCs/>
          <w:sz w:val="28"/>
          <w:szCs w:val="28"/>
          <w:lang w:eastAsia="ru-RU"/>
        </w:rPr>
        <w:t xml:space="preserve">  </w:t>
      </w:r>
      <w:r w:rsidRPr="00FD4528">
        <w:rPr>
          <w:rFonts w:ascii="Times New Roman" w:hAnsi="Times New Roman"/>
          <w:bCs/>
          <w:sz w:val="28"/>
          <w:szCs w:val="28"/>
          <w:lang w:eastAsia="ru-RU"/>
        </w:rPr>
        <w:t>7 901,48</w:t>
      </w:r>
      <w:r>
        <w:rPr>
          <w:rFonts w:ascii="Times New Roman" w:hAnsi="Times New Roman"/>
          <w:bCs/>
          <w:sz w:val="28"/>
          <w:szCs w:val="28"/>
          <w:lang w:eastAsia="ru-RU"/>
        </w:rPr>
        <w:t xml:space="preserve"> </w:t>
      </w:r>
      <w:r w:rsidRPr="00F0153C">
        <w:rPr>
          <w:rFonts w:ascii="Times New Roman" w:hAnsi="Times New Roman"/>
          <w:bCs/>
          <w:sz w:val="28"/>
          <w:szCs w:val="28"/>
          <w:lang w:eastAsia="ru-RU"/>
        </w:rPr>
        <w:t>руб.</w:t>
      </w:r>
    </w:p>
    <w:p w:rsidR="00427D4E" w:rsidRDefault="00427D4E" w:rsidP="00427D4E">
      <w:pPr>
        <w:pStyle w:val="31"/>
      </w:pPr>
    </w:p>
    <w:p w:rsidR="003C1503" w:rsidRPr="00F0153C" w:rsidRDefault="003C1503" w:rsidP="00427D4E">
      <w:pPr>
        <w:pStyle w:val="31"/>
      </w:pPr>
      <w:r w:rsidRPr="00F0153C">
        <w:t>Кассовое исполнение расходов бюджета ПФР за 201</w:t>
      </w:r>
      <w:r w:rsidR="00427D4E">
        <w:t>9</w:t>
      </w:r>
      <w:r w:rsidRPr="00F0153C">
        <w:t xml:space="preserve"> год  в общей сумме составило </w:t>
      </w:r>
      <w:r w:rsidR="00427D4E" w:rsidRPr="00427D4E">
        <w:t>25 065 370 029,36</w:t>
      </w:r>
      <w:r w:rsidR="00427D4E">
        <w:t xml:space="preserve"> </w:t>
      </w:r>
      <w:r w:rsidRPr="00F0153C">
        <w:t>руб., в том числе:</w:t>
      </w:r>
    </w:p>
    <w:p w:rsidR="003C1503" w:rsidRPr="00F0153C" w:rsidRDefault="003C1503" w:rsidP="00427D4E">
      <w:pPr>
        <w:tabs>
          <w:tab w:val="left" w:pos="709"/>
        </w:tabs>
        <w:spacing w:before="0"/>
        <w:ind w:firstLine="567"/>
        <w:jc w:val="left"/>
        <w:rPr>
          <w:rFonts w:ascii="Times New Roman" w:hAnsi="Times New Roman"/>
          <w:b/>
          <w:bCs/>
          <w:sz w:val="28"/>
          <w:szCs w:val="28"/>
          <w:lang w:eastAsia="ru-RU"/>
        </w:rPr>
      </w:pPr>
      <w:r w:rsidRPr="00F0153C">
        <w:rPr>
          <w:rFonts w:ascii="Times New Roman" w:hAnsi="Times New Roman"/>
          <w:b/>
          <w:bCs/>
          <w:sz w:val="28"/>
          <w:szCs w:val="28"/>
          <w:lang w:eastAsia="ru-RU"/>
        </w:rPr>
        <w:t xml:space="preserve">по кодам операций сектора государственного управления: </w:t>
      </w:r>
    </w:p>
    <w:p w:rsidR="00254ABB" w:rsidRDefault="003C1503" w:rsidP="00427D4E">
      <w:pPr>
        <w:tabs>
          <w:tab w:val="left" w:pos="709"/>
        </w:tabs>
        <w:spacing w:before="0"/>
        <w:ind w:firstLine="567"/>
        <w:jc w:val="left"/>
        <w:rPr>
          <w:rFonts w:ascii="Times New Roman" w:hAnsi="Times New Roman"/>
          <w:sz w:val="28"/>
          <w:szCs w:val="28"/>
          <w:lang w:eastAsia="ru-RU"/>
        </w:rPr>
      </w:pPr>
      <w:r w:rsidRPr="00F0153C">
        <w:rPr>
          <w:rFonts w:ascii="Times New Roman" w:hAnsi="Times New Roman"/>
          <w:sz w:val="28"/>
          <w:szCs w:val="28"/>
          <w:lang w:eastAsia="ru-RU"/>
        </w:rPr>
        <w:t>на оплату труда</w:t>
      </w:r>
      <w:r w:rsidR="00427D4E">
        <w:rPr>
          <w:rFonts w:ascii="Times New Roman" w:hAnsi="Times New Roman"/>
          <w:sz w:val="28"/>
          <w:szCs w:val="28"/>
          <w:lang w:eastAsia="ru-RU"/>
        </w:rPr>
        <w:t xml:space="preserve">/ проезд в РКС </w:t>
      </w:r>
      <w:r w:rsidRPr="00F0153C">
        <w:rPr>
          <w:rFonts w:ascii="Times New Roman" w:hAnsi="Times New Roman"/>
          <w:sz w:val="28"/>
          <w:szCs w:val="28"/>
          <w:lang w:eastAsia="ru-RU"/>
        </w:rPr>
        <w:t>КОСГУ 210…</w:t>
      </w:r>
      <w:r w:rsidR="00427D4E">
        <w:rPr>
          <w:rFonts w:ascii="Times New Roman" w:hAnsi="Times New Roman"/>
          <w:sz w:val="28"/>
          <w:szCs w:val="28"/>
          <w:lang w:eastAsia="ru-RU"/>
        </w:rPr>
        <w:t>..</w:t>
      </w:r>
      <w:r w:rsidRPr="00F0153C">
        <w:rPr>
          <w:rFonts w:ascii="Times New Roman" w:hAnsi="Times New Roman"/>
          <w:sz w:val="28"/>
          <w:szCs w:val="28"/>
          <w:lang w:eastAsia="ru-RU"/>
        </w:rPr>
        <w:t>…</w:t>
      </w:r>
      <w:r w:rsidR="00254ABB">
        <w:rPr>
          <w:rFonts w:ascii="Times New Roman" w:hAnsi="Times New Roman"/>
          <w:sz w:val="28"/>
          <w:szCs w:val="28"/>
          <w:lang w:eastAsia="ru-RU"/>
        </w:rPr>
        <w:t>…</w:t>
      </w:r>
      <w:r w:rsidRPr="00F0153C">
        <w:rPr>
          <w:rFonts w:ascii="Times New Roman" w:hAnsi="Times New Roman"/>
          <w:sz w:val="28"/>
          <w:szCs w:val="28"/>
          <w:lang w:eastAsia="ru-RU"/>
        </w:rPr>
        <w:t>.</w:t>
      </w:r>
      <w:r w:rsidRPr="00F0153C">
        <w:rPr>
          <w:rFonts w:ascii="Times New Roman" w:hAnsi="Times New Roman"/>
          <w:sz w:val="28"/>
          <w:szCs w:val="28"/>
        </w:rPr>
        <w:t xml:space="preserve"> </w:t>
      </w:r>
      <w:r w:rsidR="00427D4E" w:rsidRPr="00427D4E">
        <w:rPr>
          <w:rFonts w:ascii="Times New Roman" w:hAnsi="Times New Roman"/>
          <w:sz w:val="28"/>
          <w:szCs w:val="28"/>
          <w:lang w:eastAsia="ru-RU"/>
        </w:rPr>
        <w:t>166 508 103,96</w:t>
      </w:r>
      <w:r w:rsidR="00427D4E">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3C1503" w:rsidRPr="00F0153C" w:rsidRDefault="003C1503" w:rsidP="00427D4E">
      <w:pPr>
        <w:tabs>
          <w:tab w:val="left" w:pos="709"/>
        </w:tabs>
        <w:spacing w:before="0"/>
        <w:ind w:firstLine="567"/>
        <w:jc w:val="left"/>
        <w:rPr>
          <w:rFonts w:ascii="Times New Roman" w:hAnsi="Times New Roman"/>
          <w:sz w:val="28"/>
          <w:szCs w:val="28"/>
          <w:lang w:eastAsia="ru-RU"/>
        </w:rPr>
      </w:pPr>
      <w:r w:rsidRPr="00F0153C">
        <w:rPr>
          <w:rFonts w:ascii="Times New Roman" w:hAnsi="Times New Roman"/>
          <w:sz w:val="28"/>
          <w:szCs w:val="28"/>
          <w:lang w:eastAsia="ru-RU"/>
        </w:rPr>
        <w:t>приобретение работ и услуг КОСГУ 220……</w:t>
      </w:r>
      <w:r w:rsidR="00254ABB">
        <w:rPr>
          <w:rFonts w:ascii="Times New Roman" w:hAnsi="Times New Roman"/>
          <w:sz w:val="28"/>
          <w:szCs w:val="28"/>
          <w:lang w:eastAsia="ru-RU"/>
        </w:rPr>
        <w:t>…</w:t>
      </w:r>
      <w:r w:rsidRPr="00F0153C">
        <w:rPr>
          <w:rFonts w:ascii="Times New Roman" w:hAnsi="Times New Roman"/>
          <w:sz w:val="28"/>
          <w:szCs w:val="28"/>
          <w:lang w:eastAsia="ru-RU"/>
        </w:rPr>
        <w:t>…….</w:t>
      </w:r>
      <w:r w:rsidRPr="00F0153C">
        <w:rPr>
          <w:rFonts w:ascii="Times New Roman" w:hAnsi="Times New Roman"/>
          <w:sz w:val="28"/>
          <w:szCs w:val="28"/>
        </w:rPr>
        <w:t xml:space="preserve"> </w:t>
      </w:r>
      <w:r w:rsidR="00427D4E" w:rsidRPr="00427D4E">
        <w:rPr>
          <w:rFonts w:ascii="Times New Roman" w:hAnsi="Times New Roman"/>
          <w:sz w:val="28"/>
          <w:szCs w:val="28"/>
          <w:lang w:eastAsia="ru-RU"/>
        </w:rPr>
        <w:t>153 671 445,12</w:t>
      </w:r>
      <w:r w:rsidR="00427D4E">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254ABB" w:rsidRDefault="003C1503" w:rsidP="00427D4E">
      <w:pPr>
        <w:tabs>
          <w:tab w:val="left" w:pos="709"/>
        </w:tabs>
        <w:spacing w:before="0"/>
        <w:ind w:firstLine="567"/>
        <w:jc w:val="left"/>
        <w:rPr>
          <w:rFonts w:ascii="Times New Roman" w:hAnsi="Times New Roman"/>
          <w:sz w:val="28"/>
          <w:szCs w:val="28"/>
          <w:lang w:eastAsia="ru-RU"/>
        </w:rPr>
      </w:pPr>
      <w:r w:rsidRPr="00F0153C">
        <w:rPr>
          <w:rFonts w:ascii="Times New Roman" w:hAnsi="Times New Roman"/>
          <w:sz w:val="28"/>
          <w:szCs w:val="28"/>
          <w:lang w:eastAsia="ru-RU"/>
        </w:rPr>
        <w:t>безвозмездные перечисления бюджетам КОСГУ 250</w:t>
      </w:r>
      <w:r w:rsidR="00427D4E">
        <w:rPr>
          <w:rFonts w:ascii="Times New Roman" w:hAnsi="Times New Roman"/>
          <w:sz w:val="28"/>
          <w:szCs w:val="28"/>
        </w:rPr>
        <w:t xml:space="preserve"> </w:t>
      </w:r>
      <w:r w:rsidR="00427D4E" w:rsidRPr="00427D4E">
        <w:rPr>
          <w:rFonts w:ascii="Times New Roman" w:hAnsi="Times New Roman"/>
          <w:sz w:val="28"/>
          <w:szCs w:val="28"/>
          <w:lang w:eastAsia="ru-RU"/>
        </w:rPr>
        <w:t>107 734 023,68</w:t>
      </w:r>
      <w:r w:rsidR="00427D4E">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254ABB" w:rsidRDefault="003C1503" w:rsidP="00427D4E">
      <w:pPr>
        <w:tabs>
          <w:tab w:val="left" w:pos="709"/>
        </w:tabs>
        <w:spacing w:before="0"/>
        <w:ind w:firstLine="567"/>
        <w:jc w:val="left"/>
        <w:rPr>
          <w:rFonts w:ascii="Times New Roman" w:hAnsi="Times New Roman"/>
          <w:sz w:val="28"/>
          <w:szCs w:val="28"/>
          <w:lang w:eastAsia="ru-RU"/>
        </w:rPr>
      </w:pPr>
      <w:r w:rsidRPr="00F0153C">
        <w:rPr>
          <w:rFonts w:ascii="Times New Roman" w:hAnsi="Times New Roman"/>
          <w:sz w:val="28"/>
          <w:szCs w:val="28"/>
          <w:lang w:eastAsia="ru-RU"/>
        </w:rPr>
        <w:t>социальное обеспечение КОСГУ 260…</w:t>
      </w:r>
      <w:r w:rsidR="00254ABB">
        <w:rPr>
          <w:rFonts w:ascii="Times New Roman" w:hAnsi="Times New Roman"/>
          <w:sz w:val="28"/>
          <w:szCs w:val="28"/>
          <w:lang w:eastAsia="ru-RU"/>
        </w:rPr>
        <w:t>…….</w:t>
      </w:r>
      <w:r w:rsidRPr="00F0153C">
        <w:rPr>
          <w:rFonts w:ascii="Times New Roman" w:hAnsi="Times New Roman"/>
          <w:sz w:val="28"/>
          <w:szCs w:val="28"/>
          <w:lang w:eastAsia="ru-RU"/>
        </w:rPr>
        <w:t>…</w:t>
      </w:r>
      <w:r w:rsidR="00254ABB">
        <w:rPr>
          <w:rFonts w:ascii="Times New Roman" w:hAnsi="Times New Roman"/>
          <w:sz w:val="28"/>
          <w:szCs w:val="28"/>
          <w:lang w:eastAsia="ru-RU"/>
        </w:rPr>
        <w:t>...</w:t>
      </w:r>
      <w:r w:rsidRPr="00F0153C">
        <w:rPr>
          <w:rFonts w:ascii="Times New Roman" w:hAnsi="Times New Roman"/>
          <w:sz w:val="28"/>
          <w:szCs w:val="28"/>
          <w:lang w:eastAsia="ru-RU"/>
        </w:rPr>
        <w:t>.</w:t>
      </w:r>
      <w:r w:rsidRPr="00F0153C">
        <w:rPr>
          <w:rFonts w:ascii="Times New Roman" w:hAnsi="Times New Roman"/>
          <w:sz w:val="28"/>
          <w:szCs w:val="28"/>
        </w:rPr>
        <w:t xml:space="preserve"> </w:t>
      </w:r>
      <w:r w:rsidR="00427D4E" w:rsidRPr="00427D4E">
        <w:rPr>
          <w:rFonts w:ascii="Times New Roman" w:hAnsi="Times New Roman"/>
          <w:sz w:val="28"/>
          <w:szCs w:val="28"/>
          <w:lang w:eastAsia="ru-RU"/>
        </w:rPr>
        <w:t>24 629 456 340,51</w:t>
      </w:r>
      <w:r w:rsidR="00427D4E">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254ABB" w:rsidRDefault="003C1503" w:rsidP="00427D4E">
      <w:pPr>
        <w:tabs>
          <w:tab w:val="left" w:pos="709"/>
        </w:tabs>
        <w:spacing w:before="0"/>
        <w:ind w:firstLine="567"/>
        <w:jc w:val="left"/>
        <w:rPr>
          <w:rFonts w:ascii="Times New Roman" w:hAnsi="Times New Roman"/>
          <w:sz w:val="28"/>
          <w:szCs w:val="28"/>
          <w:lang w:eastAsia="ru-RU"/>
        </w:rPr>
      </w:pPr>
      <w:r w:rsidRPr="00F0153C">
        <w:rPr>
          <w:rFonts w:ascii="Times New Roman" w:hAnsi="Times New Roman"/>
          <w:sz w:val="28"/>
          <w:szCs w:val="28"/>
          <w:lang w:eastAsia="ru-RU"/>
        </w:rPr>
        <w:t>прочие расходы КОСГУ 290…………...……</w:t>
      </w:r>
      <w:r w:rsidR="00254ABB">
        <w:rPr>
          <w:rFonts w:ascii="Times New Roman" w:hAnsi="Times New Roman"/>
          <w:sz w:val="28"/>
          <w:szCs w:val="28"/>
          <w:lang w:eastAsia="ru-RU"/>
        </w:rPr>
        <w:t>…</w:t>
      </w:r>
      <w:r w:rsidRPr="00F0153C">
        <w:rPr>
          <w:rFonts w:ascii="Times New Roman" w:hAnsi="Times New Roman"/>
          <w:sz w:val="28"/>
          <w:szCs w:val="28"/>
          <w:lang w:eastAsia="ru-RU"/>
        </w:rPr>
        <w:t>…</w:t>
      </w:r>
      <w:r w:rsidR="00254ABB">
        <w:rPr>
          <w:rFonts w:ascii="Times New Roman" w:hAnsi="Times New Roman"/>
          <w:sz w:val="28"/>
          <w:szCs w:val="28"/>
          <w:lang w:eastAsia="ru-RU"/>
        </w:rPr>
        <w:t>….</w:t>
      </w:r>
      <w:r w:rsidRPr="00F0153C">
        <w:rPr>
          <w:rFonts w:ascii="Times New Roman" w:hAnsi="Times New Roman"/>
          <w:sz w:val="28"/>
          <w:szCs w:val="28"/>
          <w:lang w:eastAsia="ru-RU"/>
        </w:rPr>
        <w:t>……</w:t>
      </w:r>
      <w:r w:rsidRPr="00F0153C">
        <w:rPr>
          <w:rFonts w:ascii="Times New Roman" w:hAnsi="Times New Roman"/>
          <w:sz w:val="28"/>
          <w:szCs w:val="28"/>
        </w:rPr>
        <w:t xml:space="preserve"> </w:t>
      </w:r>
      <w:r w:rsidR="00427D4E" w:rsidRPr="00427D4E">
        <w:rPr>
          <w:rFonts w:ascii="Times New Roman" w:hAnsi="Times New Roman"/>
          <w:sz w:val="28"/>
          <w:szCs w:val="28"/>
          <w:lang w:eastAsia="ru-RU"/>
        </w:rPr>
        <w:t>423 979,00</w:t>
      </w:r>
      <w:r w:rsidR="00427D4E">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254ABB" w:rsidRDefault="003C1503" w:rsidP="00427D4E">
      <w:pPr>
        <w:tabs>
          <w:tab w:val="left" w:pos="709"/>
        </w:tabs>
        <w:spacing w:before="0"/>
        <w:ind w:firstLine="567"/>
        <w:jc w:val="left"/>
        <w:rPr>
          <w:rFonts w:ascii="Times New Roman" w:hAnsi="Times New Roman"/>
          <w:sz w:val="28"/>
          <w:szCs w:val="28"/>
          <w:lang w:eastAsia="ru-RU"/>
        </w:rPr>
      </w:pPr>
      <w:r w:rsidRPr="00F0153C">
        <w:rPr>
          <w:rFonts w:ascii="Times New Roman" w:hAnsi="Times New Roman"/>
          <w:sz w:val="28"/>
          <w:szCs w:val="28"/>
          <w:lang w:eastAsia="ru-RU"/>
        </w:rPr>
        <w:t>увеличение стоим</w:t>
      </w:r>
      <w:r>
        <w:rPr>
          <w:rFonts w:ascii="Times New Roman" w:hAnsi="Times New Roman"/>
          <w:sz w:val="28"/>
          <w:szCs w:val="28"/>
          <w:lang w:eastAsia="ru-RU"/>
        </w:rPr>
        <w:t>ости основных средств КОСГУ 310</w:t>
      </w:r>
      <w:r w:rsidR="00254ABB">
        <w:rPr>
          <w:rFonts w:ascii="Times New Roman" w:hAnsi="Times New Roman"/>
          <w:sz w:val="28"/>
          <w:szCs w:val="28"/>
          <w:lang w:eastAsia="ru-RU"/>
        </w:rPr>
        <w:t>..</w:t>
      </w:r>
      <w:r w:rsidRPr="00F0153C">
        <w:rPr>
          <w:rFonts w:ascii="Times New Roman" w:hAnsi="Times New Roman"/>
          <w:sz w:val="28"/>
          <w:szCs w:val="28"/>
        </w:rPr>
        <w:t xml:space="preserve"> </w:t>
      </w:r>
      <w:r w:rsidR="00427D4E" w:rsidRPr="00427D4E">
        <w:rPr>
          <w:rFonts w:ascii="Times New Roman" w:hAnsi="Times New Roman"/>
          <w:sz w:val="28"/>
          <w:szCs w:val="28"/>
          <w:lang w:eastAsia="ru-RU"/>
        </w:rPr>
        <w:t>3 109 541,48</w:t>
      </w:r>
      <w:r w:rsidR="00427D4E">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3C1503" w:rsidRPr="00254ABB" w:rsidRDefault="003C1503" w:rsidP="00427D4E">
      <w:pPr>
        <w:tabs>
          <w:tab w:val="left" w:pos="709"/>
        </w:tabs>
        <w:spacing w:before="0"/>
        <w:ind w:firstLine="567"/>
        <w:jc w:val="left"/>
        <w:rPr>
          <w:rFonts w:ascii="Times New Roman" w:hAnsi="Times New Roman"/>
          <w:szCs w:val="26"/>
          <w:lang w:eastAsia="ru-RU"/>
        </w:rPr>
      </w:pPr>
      <w:r w:rsidRPr="00254ABB">
        <w:rPr>
          <w:rFonts w:ascii="Times New Roman" w:hAnsi="Times New Roman"/>
          <w:szCs w:val="26"/>
          <w:lang w:eastAsia="ru-RU"/>
        </w:rPr>
        <w:t>увеличение стоимости материальных запасов КОСГУ 340.</w:t>
      </w:r>
      <w:r w:rsidR="00254ABB" w:rsidRPr="00254ABB">
        <w:rPr>
          <w:rFonts w:ascii="Arial" w:hAnsi="Arial" w:cs="Arial"/>
          <w:szCs w:val="26"/>
        </w:rPr>
        <w:t xml:space="preserve"> </w:t>
      </w:r>
      <w:r w:rsidR="00254ABB">
        <w:rPr>
          <w:rFonts w:ascii="Arial" w:hAnsi="Arial" w:cs="Arial"/>
          <w:szCs w:val="26"/>
        </w:rPr>
        <w:t>…</w:t>
      </w:r>
      <w:r w:rsidR="00427D4E" w:rsidRPr="00427D4E">
        <w:t xml:space="preserve"> </w:t>
      </w:r>
      <w:r w:rsidR="00427D4E" w:rsidRPr="00427D4E">
        <w:rPr>
          <w:rFonts w:ascii="Times New Roman" w:hAnsi="Times New Roman"/>
          <w:szCs w:val="26"/>
          <w:lang w:eastAsia="ru-RU"/>
        </w:rPr>
        <w:t>4 466 595,61</w:t>
      </w:r>
      <w:r w:rsidRPr="00254ABB">
        <w:rPr>
          <w:rFonts w:ascii="Times New Roman" w:hAnsi="Times New Roman"/>
          <w:szCs w:val="26"/>
          <w:lang w:eastAsia="ru-RU"/>
        </w:rPr>
        <w:t xml:space="preserve">руб.                 </w:t>
      </w:r>
    </w:p>
    <w:p w:rsidR="00427D4E" w:rsidRDefault="00427D4E" w:rsidP="00427D4E">
      <w:pPr>
        <w:spacing w:before="0"/>
        <w:ind w:firstLine="567"/>
        <w:rPr>
          <w:rFonts w:ascii="Times New Roman" w:hAnsi="Times New Roman"/>
          <w:sz w:val="28"/>
          <w:szCs w:val="28"/>
          <w:lang w:eastAsia="ru-RU"/>
        </w:rPr>
      </w:pPr>
    </w:p>
    <w:p w:rsidR="008162C2" w:rsidRDefault="008162C2" w:rsidP="00427D4E">
      <w:pPr>
        <w:spacing w:before="0"/>
        <w:ind w:firstLine="567"/>
        <w:rPr>
          <w:rFonts w:ascii="Times New Roman" w:hAnsi="Times New Roman"/>
          <w:bCs/>
          <w:sz w:val="28"/>
          <w:szCs w:val="28"/>
          <w:lang w:eastAsia="ru-RU"/>
        </w:rPr>
      </w:pPr>
      <w:r>
        <w:rPr>
          <w:rFonts w:ascii="Times New Roman" w:hAnsi="Times New Roman"/>
          <w:sz w:val="28"/>
          <w:szCs w:val="28"/>
          <w:lang w:eastAsia="ru-RU"/>
        </w:rPr>
        <w:t>Фактически  н</w:t>
      </w:r>
      <w:r>
        <w:rPr>
          <w:rFonts w:ascii="Times New Roman" w:hAnsi="Times New Roman"/>
          <w:bCs/>
          <w:sz w:val="28"/>
          <w:szCs w:val="28"/>
          <w:lang w:eastAsia="ru-RU"/>
        </w:rPr>
        <w:t>ачислено доходов за 201</w:t>
      </w:r>
      <w:r w:rsidR="00427D4E">
        <w:rPr>
          <w:rFonts w:ascii="Times New Roman" w:hAnsi="Times New Roman"/>
          <w:bCs/>
          <w:sz w:val="28"/>
          <w:szCs w:val="28"/>
          <w:lang w:eastAsia="ru-RU"/>
        </w:rPr>
        <w:t>9</w:t>
      </w:r>
      <w:r>
        <w:rPr>
          <w:rFonts w:ascii="Times New Roman" w:hAnsi="Times New Roman"/>
          <w:bCs/>
          <w:sz w:val="28"/>
          <w:szCs w:val="28"/>
          <w:lang w:eastAsia="ru-RU"/>
        </w:rPr>
        <w:t xml:space="preserve"> год  </w:t>
      </w:r>
      <w:r w:rsidR="00427D4E" w:rsidRPr="00427D4E">
        <w:rPr>
          <w:rFonts w:ascii="Times New Roman" w:hAnsi="Times New Roman"/>
          <w:bCs/>
          <w:sz w:val="28"/>
          <w:szCs w:val="28"/>
          <w:lang w:eastAsia="ru-RU"/>
        </w:rPr>
        <w:t xml:space="preserve">52 131 409,99 </w:t>
      </w:r>
      <w:r>
        <w:rPr>
          <w:rFonts w:ascii="Times New Roman" w:hAnsi="Times New Roman"/>
          <w:sz w:val="28"/>
          <w:szCs w:val="28"/>
          <w:lang w:eastAsia="ru-RU"/>
        </w:rPr>
        <w:t>руб.</w:t>
      </w:r>
      <w:r>
        <w:rPr>
          <w:rFonts w:ascii="Times New Roman" w:hAnsi="Times New Roman"/>
          <w:bCs/>
          <w:sz w:val="28"/>
          <w:szCs w:val="28"/>
          <w:lang w:eastAsia="ru-RU"/>
        </w:rPr>
        <w:t>, в том числе:</w:t>
      </w:r>
    </w:p>
    <w:p w:rsidR="00427D4E" w:rsidRDefault="00427D4E" w:rsidP="00427D4E">
      <w:pPr>
        <w:spacing w:before="0"/>
        <w:ind w:firstLine="567"/>
        <w:rPr>
          <w:rFonts w:ascii="Times New Roman" w:hAnsi="Times New Roman"/>
          <w:sz w:val="28"/>
          <w:szCs w:val="28"/>
          <w:lang w:eastAsia="ru-RU"/>
        </w:rPr>
      </w:pPr>
      <w:r>
        <w:rPr>
          <w:rFonts w:ascii="Times New Roman" w:hAnsi="Times New Roman"/>
          <w:sz w:val="28"/>
          <w:szCs w:val="28"/>
          <w:lang w:eastAsia="ru-RU"/>
        </w:rPr>
        <w:t>Чрезвычайные доходы от операций с активами</w:t>
      </w:r>
    </w:p>
    <w:p w:rsidR="00427D4E" w:rsidRDefault="00427D4E" w:rsidP="00991CFC">
      <w:pPr>
        <w:spacing w:before="0"/>
        <w:ind w:firstLine="567"/>
        <w:rPr>
          <w:rFonts w:ascii="Times New Roman" w:hAnsi="Times New Roman"/>
          <w:bCs/>
          <w:sz w:val="28"/>
          <w:szCs w:val="28"/>
          <w:lang w:eastAsia="ru-RU"/>
        </w:rPr>
      </w:pPr>
      <w:r>
        <w:rPr>
          <w:rFonts w:ascii="Times New Roman" w:hAnsi="Times New Roman"/>
          <w:sz w:val="28"/>
          <w:szCs w:val="28"/>
          <w:lang w:eastAsia="ru-RU"/>
        </w:rPr>
        <w:t>КОСГУ 173 (строка 093)</w:t>
      </w:r>
      <w:r>
        <w:t xml:space="preserve"> </w:t>
      </w:r>
      <w:r>
        <w:rPr>
          <w:rFonts w:ascii="Times New Roman" w:hAnsi="Times New Roman"/>
          <w:sz w:val="28"/>
          <w:szCs w:val="28"/>
          <w:lang w:eastAsia="ru-RU"/>
        </w:rPr>
        <w:t xml:space="preserve"> ………………..</w:t>
      </w:r>
      <w:r>
        <w:t xml:space="preserve"> </w:t>
      </w:r>
      <w:r>
        <w:rPr>
          <w:rFonts w:ascii="Times New Roman" w:hAnsi="Times New Roman"/>
          <w:sz w:val="28"/>
          <w:szCs w:val="28"/>
          <w:lang w:eastAsia="ru-RU"/>
        </w:rPr>
        <w:t xml:space="preserve">2 102 901,96 руб. </w:t>
      </w:r>
      <w:r w:rsidR="00991CFC">
        <w:rPr>
          <w:rFonts w:ascii="Times New Roman" w:hAnsi="Times New Roman"/>
          <w:sz w:val="28"/>
          <w:szCs w:val="28"/>
          <w:lang w:eastAsia="ru-RU"/>
        </w:rPr>
        <w:t>-</w:t>
      </w:r>
      <w:r>
        <w:rPr>
          <w:rFonts w:ascii="Times New Roman" w:hAnsi="Times New Roman"/>
          <w:bCs/>
          <w:sz w:val="28"/>
          <w:szCs w:val="28"/>
          <w:lang w:eastAsia="ru-RU"/>
        </w:rPr>
        <w:t xml:space="preserve"> суммы неоплат прекращенных выплат, причитающихся наследникам по причине смерти пенсионера, начисление доходов на суммы прекращенных выплат, ранее не включенных в доставочные документы;</w:t>
      </w:r>
    </w:p>
    <w:p w:rsidR="00427D4E" w:rsidRDefault="00427D4E" w:rsidP="00427D4E">
      <w:pPr>
        <w:spacing w:before="0"/>
        <w:ind w:firstLine="567"/>
        <w:rPr>
          <w:rFonts w:ascii="Times New Roman" w:hAnsi="Times New Roman"/>
          <w:sz w:val="28"/>
          <w:szCs w:val="28"/>
          <w:lang w:eastAsia="ru-RU"/>
        </w:rPr>
      </w:pPr>
      <w:r>
        <w:rPr>
          <w:rFonts w:ascii="Times New Roman" w:hAnsi="Times New Roman"/>
          <w:sz w:val="28"/>
          <w:szCs w:val="28"/>
          <w:lang w:eastAsia="ru-RU"/>
        </w:rPr>
        <w:t xml:space="preserve">Иные доходы </w:t>
      </w:r>
    </w:p>
    <w:p w:rsidR="00427D4E" w:rsidRDefault="00427D4E" w:rsidP="00427D4E">
      <w:pPr>
        <w:spacing w:before="0"/>
        <w:ind w:firstLine="567"/>
        <w:rPr>
          <w:rFonts w:ascii="Times New Roman" w:hAnsi="Times New Roman"/>
          <w:sz w:val="28"/>
          <w:szCs w:val="28"/>
          <w:lang w:eastAsia="ru-RU"/>
        </w:rPr>
      </w:pPr>
      <w:r>
        <w:rPr>
          <w:rFonts w:ascii="Times New Roman" w:hAnsi="Times New Roman"/>
          <w:sz w:val="28"/>
          <w:szCs w:val="28"/>
          <w:lang w:eastAsia="ru-RU"/>
        </w:rPr>
        <w:t>КОСГУ  189 (строка 100</w:t>
      </w:r>
      <w:r>
        <w:t xml:space="preserve">)…………………….  </w:t>
      </w:r>
      <w:r>
        <w:rPr>
          <w:rFonts w:ascii="Times New Roman" w:hAnsi="Times New Roman"/>
          <w:sz w:val="28"/>
          <w:szCs w:val="28"/>
          <w:lang w:eastAsia="ru-RU"/>
        </w:rPr>
        <w:t xml:space="preserve">54 023,06 руб., в том числе: </w:t>
      </w:r>
    </w:p>
    <w:p w:rsidR="00427D4E" w:rsidRDefault="00427D4E" w:rsidP="00427D4E">
      <w:pPr>
        <w:spacing w:before="0"/>
        <w:ind w:firstLine="567"/>
        <w:rPr>
          <w:rFonts w:ascii="Times New Roman" w:hAnsi="Times New Roman"/>
          <w:b/>
          <w:sz w:val="28"/>
          <w:szCs w:val="28"/>
          <w:lang w:eastAsia="ru-RU"/>
        </w:rPr>
      </w:pPr>
      <w:r>
        <w:rPr>
          <w:rFonts w:ascii="Times New Roman" w:hAnsi="Times New Roman"/>
          <w:sz w:val="28"/>
          <w:szCs w:val="28"/>
          <w:lang w:eastAsia="ru-RU"/>
        </w:rPr>
        <w:t>суммы доходов по восстановлению резерва ПФР ………….53 356,41руб.</w:t>
      </w:r>
      <w:r>
        <w:rPr>
          <w:rFonts w:ascii="Times New Roman" w:hAnsi="Times New Roman"/>
          <w:b/>
          <w:sz w:val="28"/>
          <w:szCs w:val="28"/>
          <w:lang w:eastAsia="ru-RU"/>
        </w:rPr>
        <w:t xml:space="preserve"> </w:t>
      </w:r>
    </w:p>
    <w:p w:rsidR="00427D4E" w:rsidRDefault="00427D4E" w:rsidP="00427D4E">
      <w:pPr>
        <w:pStyle w:val="31"/>
      </w:pPr>
    </w:p>
    <w:p w:rsidR="008162C2" w:rsidRPr="00F0153C" w:rsidRDefault="008162C2" w:rsidP="00427D4E">
      <w:pPr>
        <w:pStyle w:val="31"/>
      </w:pPr>
      <w:r w:rsidRPr="00F0153C">
        <w:t>Фактическое исполнение расходов бюджета ПФР за 201</w:t>
      </w:r>
      <w:r w:rsidR="00427D4E">
        <w:t>9</w:t>
      </w:r>
      <w:r w:rsidRPr="00F0153C">
        <w:t xml:space="preserve"> год в общей сумме составило </w:t>
      </w:r>
      <w:r w:rsidR="00991CFC" w:rsidRPr="00991CFC">
        <w:t>25 135 401 891,92</w:t>
      </w:r>
      <w:r w:rsidR="00991CFC">
        <w:t xml:space="preserve"> </w:t>
      </w:r>
      <w:r w:rsidRPr="00F0153C">
        <w:t>руб.</w:t>
      </w:r>
      <w:r w:rsidR="00313876">
        <w:t xml:space="preserve"> (</w:t>
      </w:r>
      <w:r w:rsidR="00313876" w:rsidRPr="00F0153C">
        <w:rPr>
          <w:bCs/>
        </w:rPr>
        <w:t>код формы по ОКУД</w:t>
      </w:r>
      <w:r w:rsidR="00313876">
        <w:t xml:space="preserve"> 0503121)</w:t>
      </w:r>
      <w:r w:rsidRPr="00F0153C">
        <w:t>, в том числе:</w:t>
      </w:r>
    </w:p>
    <w:p w:rsidR="008162C2" w:rsidRPr="00F0153C" w:rsidRDefault="008162C2" w:rsidP="00427D4E">
      <w:pPr>
        <w:tabs>
          <w:tab w:val="left" w:pos="709"/>
        </w:tabs>
        <w:spacing w:before="0"/>
        <w:ind w:firstLine="567"/>
        <w:jc w:val="left"/>
        <w:rPr>
          <w:rFonts w:ascii="Times New Roman" w:hAnsi="Times New Roman"/>
          <w:b/>
          <w:bCs/>
          <w:sz w:val="28"/>
          <w:szCs w:val="28"/>
          <w:lang w:eastAsia="ru-RU"/>
        </w:rPr>
      </w:pPr>
      <w:r w:rsidRPr="00F0153C">
        <w:rPr>
          <w:rFonts w:ascii="Times New Roman" w:hAnsi="Times New Roman"/>
          <w:b/>
          <w:bCs/>
          <w:sz w:val="28"/>
          <w:szCs w:val="28"/>
          <w:lang w:eastAsia="ru-RU"/>
        </w:rPr>
        <w:t>по кодам операций сектора государственного управления:</w:t>
      </w:r>
    </w:p>
    <w:p w:rsidR="008162C2" w:rsidRPr="00F0153C" w:rsidRDefault="00427D4E" w:rsidP="00427D4E">
      <w:pPr>
        <w:spacing w:before="0"/>
        <w:ind w:firstLine="567"/>
        <w:rPr>
          <w:rFonts w:ascii="Times New Roman" w:hAnsi="Times New Roman"/>
          <w:sz w:val="28"/>
          <w:szCs w:val="28"/>
          <w:lang w:eastAsia="ru-RU"/>
        </w:rPr>
      </w:pPr>
      <w:r w:rsidRPr="00F0153C">
        <w:rPr>
          <w:rFonts w:ascii="Times New Roman" w:hAnsi="Times New Roman"/>
          <w:sz w:val="28"/>
          <w:szCs w:val="28"/>
          <w:lang w:eastAsia="ru-RU"/>
        </w:rPr>
        <w:t>на оплату труда</w:t>
      </w:r>
      <w:r>
        <w:rPr>
          <w:rFonts w:ascii="Times New Roman" w:hAnsi="Times New Roman"/>
          <w:sz w:val="28"/>
          <w:szCs w:val="28"/>
          <w:lang w:eastAsia="ru-RU"/>
        </w:rPr>
        <w:t xml:space="preserve">/ проезд в РКС </w:t>
      </w:r>
      <w:r w:rsidR="008162C2" w:rsidRPr="00F0153C">
        <w:rPr>
          <w:rFonts w:ascii="Times New Roman" w:hAnsi="Times New Roman"/>
          <w:sz w:val="28"/>
          <w:szCs w:val="28"/>
          <w:lang w:eastAsia="ru-RU"/>
        </w:rPr>
        <w:t>КОСГУ 210………..</w:t>
      </w:r>
      <w:r w:rsidR="004D2DEA" w:rsidRPr="004D2DEA">
        <w:t xml:space="preserve"> </w:t>
      </w:r>
      <w:r w:rsidR="00991CFC" w:rsidRPr="00991CFC">
        <w:rPr>
          <w:rFonts w:ascii="Times New Roman" w:hAnsi="Times New Roman"/>
          <w:sz w:val="28"/>
          <w:szCs w:val="28"/>
          <w:lang w:eastAsia="ru-RU"/>
        </w:rPr>
        <w:t>166 466 272,82</w:t>
      </w:r>
      <w:r w:rsidR="00991CFC">
        <w:rPr>
          <w:rFonts w:ascii="Times New Roman" w:hAnsi="Times New Roman"/>
          <w:sz w:val="28"/>
          <w:szCs w:val="28"/>
          <w:lang w:eastAsia="ru-RU"/>
        </w:rPr>
        <w:t xml:space="preserve"> </w:t>
      </w:r>
      <w:r w:rsidR="008162C2" w:rsidRPr="00F0153C">
        <w:rPr>
          <w:rFonts w:ascii="Times New Roman" w:hAnsi="Times New Roman"/>
          <w:sz w:val="28"/>
          <w:szCs w:val="28"/>
          <w:lang w:eastAsia="ru-RU"/>
        </w:rPr>
        <w:t>руб.;</w:t>
      </w:r>
    </w:p>
    <w:p w:rsidR="008162C2" w:rsidRPr="00F0153C" w:rsidRDefault="008162C2" w:rsidP="00427D4E">
      <w:pPr>
        <w:spacing w:before="0"/>
        <w:ind w:firstLine="567"/>
        <w:rPr>
          <w:rFonts w:ascii="Times New Roman" w:hAnsi="Times New Roman"/>
          <w:sz w:val="28"/>
          <w:szCs w:val="28"/>
          <w:lang w:eastAsia="ru-RU"/>
        </w:rPr>
      </w:pPr>
      <w:r w:rsidRPr="00F0153C">
        <w:rPr>
          <w:rFonts w:ascii="Times New Roman" w:hAnsi="Times New Roman"/>
          <w:sz w:val="28"/>
          <w:szCs w:val="28"/>
          <w:lang w:eastAsia="ru-RU"/>
        </w:rPr>
        <w:t>приобретение работ и услуг КОСГУ 220 ………</w:t>
      </w:r>
      <w:r w:rsidR="004D2DEA">
        <w:rPr>
          <w:rFonts w:ascii="Times New Roman" w:hAnsi="Times New Roman"/>
          <w:sz w:val="28"/>
          <w:szCs w:val="28"/>
          <w:lang w:eastAsia="ru-RU"/>
        </w:rPr>
        <w:t>.</w:t>
      </w:r>
      <w:r w:rsidRPr="00F0153C">
        <w:rPr>
          <w:rFonts w:ascii="Times New Roman" w:hAnsi="Times New Roman"/>
          <w:sz w:val="28"/>
          <w:szCs w:val="28"/>
          <w:lang w:eastAsia="ru-RU"/>
        </w:rPr>
        <w:t>….</w:t>
      </w:r>
      <w:r w:rsidRPr="00F0153C">
        <w:t xml:space="preserve"> </w:t>
      </w:r>
      <w:r w:rsidR="00991CFC" w:rsidRPr="00991CFC">
        <w:rPr>
          <w:rFonts w:ascii="Times New Roman" w:hAnsi="Times New Roman"/>
          <w:sz w:val="28"/>
          <w:szCs w:val="28"/>
          <w:lang w:eastAsia="ru-RU"/>
        </w:rPr>
        <w:t>154 322 267,91</w:t>
      </w:r>
      <w:r w:rsidR="00991CFC">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8162C2" w:rsidRPr="00F0153C" w:rsidRDefault="008162C2" w:rsidP="00427D4E">
      <w:pPr>
        <w:spacing w:before="0"/>
        <w:ind w:firstLine="567"/>
        <w:rPr>
          <w:rFonts w:ascii="Times New Roman" w:hAnsi="Times New Roman"/>
          <w:sz w:val="28"/>
          <w:szCs w:val="28"/>
          <w:lang w:eastAsia="ru-RU"/>
        </w:rPr>
      </w:pPr>
      <w:r w:rsidRPr="00F0153C">
        <w:rPr>
          <w:rFonts w:ascii="Times New Roman" w:hAnsi="Times New Roman"/>
          <w:sz w:val="28"/>
          <w:szCs w:val="28"/>
          <w:lang w:eastAsia="ru-RU"/>
        </w:rPr>
        <w:t>безвозмездные перечисления бюджетам КОСГУ 250</w:t>
      </w:r>
      <w:r w:rsidR="00991CFC" w:rsidRPr="00991CFC">
        <w:t xml:space="preserve"> </w:t>
      </w:r>
      <w:r w:rsidR="00991CFC" w:rsidRPr="00991CFC">
        <w:rPr>
          <w:rFonts w:ascii="Times New Roman" w:hAnsi="Times New Roman"/>
          <w:sz w:val="28"/>
          <w:szCs w:val="28"/>
          <w:lang w:eastAsia="ru-RU"/>
        </w:rPr>
        <w:t>107 734 023,68</w:t>
      </w:r>
      <w:r w:rsidRPr="00F0153C">
        <w:rPr>
          <w:rFonts w:ascii="Times New Roman" w:hAnsi="Times New Roman"/>
          <w:sz w:val="28"/>
          <w:szCs w:val="28"/>
          <w:lang w:eastAsia="ru-RU"/>
        </w:rPr>
        <w:t xml:space="preserve"> руб.;</w:t>
      </w:r>
    </w:p>
    <w:p w:rsidR="008162C2" w:rsidRPr="00F0153C" w:rsidRDefault="008162C2" w:rsidP="00427D4E">
      <w:pPr>
        <w:spacing w:before="0"/>
        <w:ind w:firstLine="567"/>
        <w:rPr>
          <w:rFonts w:ascii="Times New Roman" w:hAnsi="Times New Roman"/>
          <w:sz w:val="28"/>
          <w:szCs w:val="28"/>
          <w:lang w:eastAsia="ru-RU"/>
        </w:rPr>
      </w:pPr>
      <w:r w:rsidRPr="00F0153C">
        <w:rPr>
          <w:rFonts w:ascii="Times New Roman" w:hAnsi="Times New Roman"/>
          <w:sz w:val="28"/>
          <w:szCs w:val="28"/>
          <w:lang w:eastAsia="ru-RU"/>
        </w:rPr>
        <w:t>социальное обеспечение КОСГУ 260…………….</w:t>
      </w:r>
      <w:r w:rsidR="004D2DEA" w:rsidRPr="004D2DEA">
        <w:t xml:space="preserve"> </w:t>
      </w:r>
      <w:r w:rsidR="00991CFC" w:rsidRPr="00991CFC">
        <w:rPr>
          <w:rFonts w:ascii="Times New Roman" w:hAnsi="Times New Roman"/>
          <w:sz w:val="28"/>
          <w:szCs w:val="28"/>
          <w:lang w:eastAsia="ru-RU"/>
        </w:rPr>
        <w:t>24 699 419 992,18</w:t>
      </w:r>
      <w:r w:rsidR="004D2DEA">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8162C2" w:rsidRPr="00F0153C" w:rsidRDefault="008162C2" w:rsidP="00427D4E">
      <w:pPr>
        <w:spacing w:before="0"/>
        <w:ind w:firstLine="567"/>
        <w:rPr>
          <w:rFonts w:ascii="Times New Roman" w:hAnsi="Times New Roman"/>
          <w:sz w:val="28"/>
          <w:szCs w:val="28"/>
          <w:lang w:eastAsia="ru-RU"/>
        </w:rPr>
      </w:pPr>
      <w:r w:rsidRPr="00F0153C">
        <w:rPr>
          <w:rFonts w:ascii="Times New Roman" w:hAnsi="Times New Roman"/>
          <w:sz w:val="28"/>
          <w:szCs w:val="28"/>
          <w:lang w:eastAsia="ru-RU"/>
        </w:rPr>
        <w:t>расходы по операциям с активами КОСГУ 270………</w:t>
      </w:r>
      <w:r w:rsidR="004D2DEA" w:rsidRPr="004D2DEA">
        <w:t xml:space="preserve"> </w:t>
      </w:r>
      <w:r w:rsidR="00991CFC" w:rsidRPr="00991CFC">
        <w:rPr>
          <w:rFonts w:ascii="Times New Roman" w:hAnsi="Times New Roman"/>
          <w:sz w:val="28"/>
          <w:szCs w:val="28"/>
          <w:lang w:eastAsia="ru-RU"/>
        </w:rPr>
        <w:t>7 069 464,33</w:t>
      </w:r>
      <w:r w:rsidR="00991CFC">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8162C2" w:rsidRPr="00F0153C" w:rsidRDefault="008162C2" w:rsidP="00427D4E">
      <w:pPr>
        <w:tabs>
          <w:tab w:val="left" w:pos="709"/>
        </w:tabs>
        <w:spacing w:before="0"/>
        <w:ind w:firstLine="567"/>
        <w:jc w:val="left"/>
        <w:rPr>
          <w:rFonts w:ascii="Times New Roman" w:hAnsi="Times New Roman"/>
          <w:sz w:val="28"/>
          <w:szCs w:val="28"/>
          <w:lang w:eastAsia="ru-RU"/>
        </w:rPr>
      </w:pPr>
      <w:r w:rsidRPr="00F0153C">
        <w:rPr>
          <w:rFonts w:ascii="Times New Roman" w:hAnsi="Times New Roman"/>
          <w:sz w:val="28"/>
          <w:szCs w:val="28"/>
          <w:lang w:eastAsia="ru-RU"/>
        </w:rPr>
        <w:lastRenderedPageBreak/>
        <w:t>в том числе:</w:t>
      </w:r>
    </w:p>
    <w:p w:rsidR="008162C2" w:rsidRPr="00F0153C" w:rsidRDefault="008162C2" w:rsidP="00427D4E">
      <w:pPr>
        <w:spacing w:before="0"/>
        <w:ind w:firstLine="567"/>
        <w:rPr>
          <w:rFonts w:ascii="Times New Roman" w:hAnsi="Times New Roman"/>
          <w:sz w:val="28"/>
          <w:szCs w:val="28"/>
          <w:lang w:eastAsia="ru-RU"/>
        </w:rPr>
      </w:pPr>
      <w:r w:rsidRPr="00F0153C">
        <w:rPr>
          <w:rFonts w:ascii="Times New Roman" w:hAnsi="Times New Roman"/>
          <w:sz w:val="28"/>
          <w:szCs w:val="28"/>
          <w:lang w:eastAsia="ru-RU"/>
        </w:rPr>
        <w:t>чрезвычайные  расходы по операциям  с активами составили</w:t>
      </w:r>
    </w:p>
    <w:p w:rsidR="008162C2" w:rsidRPr="00F0153C" w:rsidRDefault="004D2DEA" w:rsidP="00427D4E">
      <w:pPr>
        <w:spacing w:before="0"/>
        <w:ind w:firstLine="567"/>
        <w:rPr>
          <w:rFonts w:ascii="Times New Roman" w:hAnsi="Times New Roman"/>
          <w:sz w:val="28"/>
          <w:szCs w:val="28"/>
          <w:lang w:eastAsia="ru-RU"/>
        </w:rPr>
      </w:pPr>
      <w:r>
        <w:rPr>
          <w:rFonts w:ascii="Times New Roman" w:hAnsi="Times New Roman"/>
          <w:sz w:val="28"/>
          <w:szCs w:val="28"/>
          <w:lang w:eastAsia="ru-RU"/>
        </w:rPr>
        <w:t xml:space="preserve">КОСГУ 273  </w:t>
      </w:r>
      <w:r w:rsidR="008162C2" w:rsidRPr="00F0153C">
        <w:rPr>
          <w:rFonts w:ascii="Times New Roman" w:hAnsi="Times New Roman"/>
          <w:sz w:val="28"/>
          <w:szCs w:val="28"/>
          <w:lang w:eastAsia="ru-RU"/>
        </w:rPr>
        <w:t>……………………………………………………….. 0,00руб.;</w:t>
      </w:r>
    </w:p>
    <w:p w:rsidR="008162C2" w:rsidRPr="00F0153C" w:rsidRDefault="008162C2" w:rsidP="00427D4E">
      <w:pPr>
        <w:spacing w:before="0"/>
        <w:ind w:firstLine="567"/>
        <w:rPr>
          <w:rFonts w:ascii="Times New Roman" w:hAnsi="Times New Roman"/>
          <w:sz w:val="28"/>
          <w:szCs w:val="28"/>
          <w:lang w:eastAsia="ru-RU"/>
        </w:rPr>
      </w:pPr>
      <w:r w:rsidRPr="00F0153C">
        <w:rPr>
          <w:rFonts w:ascii="Times New Roman" w:hAnsi="Times New Roman"/>
          <w:sz w:val="28"/>
          <w:szCs w:val="28"/>
          <w:lang w:eastAsia="ru-RU"/>
        </w:rPr>
        <w:t>прочие расходы КОСГУ 290………………………</w:t>
      </w:r>
      <w:r w:rsidR="004D2DEA">
        <w:rPr>
          <w:rFonts w:ascii="Times New Roman" w:hAnsi="Times New Roman"/>
          <w:sz w:val="28"/>
          <w:szCs w:val="28"/>
          <w:lang w:eastAsia="ru-RU"/>
        </w:rPr>
        <w:t>…</w:t>
      </w:r>
      <w:r w:rsidRPr="00F0153C">
        <w:rPr>
          <w:rFonts w:ascii="Times New Roman" w:hAnsi="Times New Roman"/>
          <w:sz w:val="28"/>
          <w:szCs w:val="28"/>
          <w:lang w:eastAsia="ru-RU"/>
        </w:rPr>
        <w:t>….</w:t>
      </w:r>
      <w:r w:rsidRPr="00F0153C">
        <w:t xml:space="preserve"> </w:t>
      </w:r>
      <w:r w:rsidRPr="00F0153C">
        <w:rPr>
          <w:rFonts w:ascii="Times New Roman" w:hAnsi="Times New Roman"/>
          <w:sz w:val="28"/>
          <w:szCs w:val="28"/>
          <w:lang w:eastAsia="ru-RU"/>
        </w:rPr>
        <w:t>.</w:t>
      </w:r>
      <w:r w:rsidR="004D2DEA" w:rsidRPr="004D2DEA">
        <w:t xml:space="preserve"> </w:t>
      </w:r>
      <w:r w:rsidR="00991CFC" w:rsidRPr="00991CFC">
        <w:rPr>
          <w:rFonts w:ascii="Times New Roman" w:hAnsi="Times New Roman"/>
          <w:sz w:val="28"/>
          <w:szCs w:val="28"/>
          <w:lang w:eastAsia="ru-RU"/>
        </w:rPr>
        <w:t>389 871,00</w:t>
      </w:r>
      <w:r w:rsidR="00991CFC">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7A438E" w:rsidRPr="00F0153C" w:rsidRDefault="007A438E" w:rsidP="00427D4E">
      <w:pPr>
        <w:spacing w:before="0"/>
        <w:ind w:firstLine="567"/>
        <w:rPr>
          <w:rFonts w:ascii="Times New Roman" w:hAnsi="Times New Roman"/>
          <w:bCs/>
          <w:sz w:val="28"/>
          <w:szCs w:val="28"/>
          <w:lang w:eastAsia="ru-RU"/>
        </w:rPr>
      </w:pPr>
      <w:r w:rsidRPr="00F0153C">
        <w:rPr>
          <w:rFonts w:ascii="Times New Roman" w:hAnsi="Times New Roman"/>
          <w:bCs/>
          <w:sz w:val="28"/>
          <w:szCs w:val="28"/>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(код формы по ОКУД 0503130).</w:t>
      </w:r>
    </w:p>
    <w:p w:rsidR="0041415F" w:rsidRDefault="0041415F" w:rsidP="00427D4E">
      <w:pPr>
        <w:pStyle w:val="31"/>
        <w:spacing w:after="120"/>
      </w:pPr>
      <w:r>
        <w:t>Показатели разделов баланса в динамике на отчетные даты:</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000"/>
        <w:gridCol w:w="2000"/>
        <w:gridCol w:w="3232"/>
      </w:tblGrid>
      <w:tr w:rsidR="0041415F" w:rsidTr="00991CFC">
        <w:trPr>
          <w:trHeight w:val="932"/>
        </w:trPr>
        <w:tc>
          <w:tcPr>
            <w:tcW w:w="2518" w:type="dxa"/>
            <w:tcBorders>
              <w:top w:val="single" w:sz="4" w:space="0" w:color="auto"/>
              <w:left w:val="single" w:sz="4" w:space="0" w:color="auto"/>
              <w:bottom w:val="single" w:sz="4" w:space="0" w:color="auto"/>
              <w:right w:val="single" w:sz="4" w:space="0" w:color="auto"/>
            </w:tcBorders>
            <w:vAlign w:val="center"/>
            <w:hideMark/>
          </w:tcPr>
          <w:p w:rsidR="0041415F" w:rsidRDefault="0041415F"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2000" w:type="dxa"/>
            <w:tcBorders>
              <w:top w:val="single" w:sz="4" w:space="0" w:color="auto"/>
              <w:left w:val="single" w:sz="4" w:space="0" w:color="auto"/>
              <w:bottom w:val="single" w:sz="4" w:space="0" w:color="auto"/>
              <w:right w:val="single" w:sz="4" w:space="0" w:color="auto"/>
            </w:tcBorders>
            <w:vAlign w:val="center"/>
            <w:hideMark/>
          </w:tcPr>
          <w:p w:rsidR="0041415F" w:rsidRDefault="0041415F"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На 01.01.201</w:t>
            </w:r>
            <w:r w:rsidR="00991CFC">
              <w:rPr>
                <w:rFonts w:ascii="Times New Roman" w:hAnsi="Times New Roman"/>
                <w:sz w:val="24"/>
                <w:szCs w:val="24"/>
                <w:lang w:eastAsia="ru-RU"/>
              </w:rPr>
              <w:t>9</w:t>
            </w:r>
            <w:r>
              <w:rPr>
                <w:rFonts w:ascii="Times New Roman" w:hAnsi="Times New Roman"/>
                <w:sz w:val="24"/>
                <w:szCs w:val="24"/>
                <w:lang w:eastAsia="ru-RU"/>
              </w:rPr>
              <w:t xml:space="preserve"> г.</w:t>
            </w:r>
          </w:p>
          <w:p w:rsidR="0041415F" w:rsidRDefault="0041415F"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(руб.)</w:t>
            </w:r>
          </w:p>
        </w:tc>
        <w:tc>
          <w:tcPr>
            <w:tcW w:w="2000" w:type="dxa"/>
            <w:tcBorders>
              <w:top w:val="single" w:sz="4" w:space="0" w:color="auto"/>
              <w:left w:val="single" w:sz="4" w:space="0" w:color="auto"/>
              <w:bottom w:val="single" w:sz="4" w:space="0" w:color="auto"/>
              <w:right w:val="single" w:sz="4" w:space="0" w:color="auto"/>
            </w:tcBorders>
            <w:vAlign w:val="center"/>
            <w:hideMark/>
          </w:tcPr>
          <w:p w:rsidR="0041415F" w:rsidRDefault="0041415F"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На 01.01.20</w:t>
            </w:r>
            <w:r w:rsidR="00991CFC">
              <w:rPr>
                <w:rFonts w:ascii="Times New Roman" w:hAnsi="Times New Roman"/>
                <w:sz w:val="24"/>
                <w:szCs w:val="24"/>
                <w:lang w:eastAsia="ru-RU"/>
              </w:rPr>
              <w:t>20</w:t>
            </w:r>
            <w:r>
              <w:rPr>
                <w:rFonts w:ascii="Times New Roman" w:hAnsi="Times New Roman"/>
                <w:sz w:val="24"/>
                <w:szCs w:val="24"/>
                <w:lang w:eastAsia="ru-RU"/>
              </w:rPr>
              <w:t xml:space="preserve"> г.</w:t>
            </w:r>
          </w:p>
          <w:p w:rsidR="0041415F" w:rsidRDefault="0041415F"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(руб.)</w:t>
            </w:r>
          </w:p>
        </w:tc>
        <w:tc>
          <w:tcPr>
            <w:tcW w:w="3232" w:type="dxa"/>
            <w:tcBorders>
              <w:top w:val="single" w:sz="4" w:space="0" w:color="auto"/>
              <w:left w:val="single" w:sz="4" w:space="0" w:color="auto"/>
              <w:bottom w:val="single" w:sz="4" w:space="0" w:color="auto"/>
              <w:right w:val="single" w:sz="4" w:space="0" w:color="auto"/>
            </w:tcBorders>
            <w:vAlign w:val="center"/>
            <w:hideMark/>
          </w:tcPr>
          <w:p w:rsidR="0041415F" w:rsidRDefault="0041415F"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Причины изменений</w:t>
            </w:r>
          </w:p>
        </w:tc>
      </w:tr>
      <w:tr w:rsidR="00991CFC" w:rsidTr="00991CFC">
        <w:trPr>
          <w:trHeight w:val="473"/>
        </w:trPr>
        <w:tc>
          <w:tcPr>
            <w:tcW w:w="2518" w:type="dxa"/>
            <w:tcBorders>
              <w:top w:val="single" w:sz="4" w:space="0" w:color="auto"/>
              <w:left w:val="single" w:sz="4" w:space="0" w:color="auto"/>
              <w:bottom w:val="single" w:sz="4" w:space="0" w:color="auto"/>
              <w:right w:val="single" w:sz="4" w:space="0" w:color="auto"/>
            </w:tcBorders>
            <w:hideMark/>
          </w:tcPr>
          <w:p w:rsidR="00991CFC" w:rsidRDefault="00991CFC" w:rsidP="00427D4E">
            <w:pPr>
              <w:spacing w:before="0"/>
              <w:ind w:firstLine="0"/>
              <w:rPr>
                <w:rFonts w:ascii="Times New Roman" w:hAnsi="Times New Roman"/>
                <w:sz w:val="24"/>
                <w:szCs w:val="24"/>
                <w:lang w:eastAsia="ru-RU"/>
              </w:rPr>
            </w:pPr>
            <w:r>
              <w:rPr>
                <w:rFonts w:ascii="Times New Roman" w:hAnsi="Times New Roman"/>
                <w:sz w:val="24"/>
                <w:szCs w:val="24"/>
                <w:lang w:eastAsia="ru-RU"/>
              </w:rPr>
              <w:t>Валюта баланса</w:t>
            </w:r>
          </w:p>
        </w:tc>
        <w:tc>
          <w:tcPr>
            <w:tcW w:w="2000" w:type="dxa"/>
            <w:tcBorders>
              <w:top w:val="single" w:sz="4" w:space="0" w:color="auto"/>
              <w:left w:val="single" w:sz="4" w:space="0" w:color="auto"/>
              <w:bottom w:val="single" w:sz="4" w:space="0" w:color="auto"/>
              <w:right w:val="single" w:sz="4" w:space="0" w:color="auto"/>
            </w:tcBorders>
            <w:hideMark/>
          </w:tcPr>
          <w:p w:rsidR="00991CFC" w:rsidRPr="000C1EF3" w:rsidRDefault="00991CFC" w:rsidP="00036EFB">
            <w:pPr>
              <w:spacing w:before="0"/>
              <w:ind w:firstLine="0"/>
              <w:jc w:val="center"/>
              <w:rPr>
                <w:rFonts w:ascii="Times New Roman" w:hAnsi="Times New Roman"/>
                <w:b/>
                <w:sz w:val="24"/>
                <w:szCs w:val="24"/>
                <w:lang w:eastAsia="ru-RU"/>
              </w:rPr>
            </w:pPr>
            <w:r w:rsidRPr="000C1EF3">
              <w:rPr>
                <w:rFonts w:ascii="Times New Roman" w:hAnsi="Times New Roman"/>
                <w:b/>
                <w:sz w:val="24"/>
                <w:szCs w:val="24"/>
                <w:lang w:eastAsia="ru-RU"/>
              </w:rPr>
              <w:t>874 561 135,84</w:t>
            </w:r>
          </w:p>
        </w:tc>
        <w:tc>
          <w:tcPr>
            <w:tcW w:w="2000" w:type="dxa"/>
            <w:tcBorders>
              <w:top w:val="single" w:sz="4" w:space="0" w:color="auto"/>
              <w:left w:val="single" w:sz="4" w:space="0" w:color="auto"/>
              <w:bottom w:val="single" w:sz="4" w:space="0" w:color="auto"/>
              <w:right w:val="single" w:sz="4" w:space="0" w:color="auto"/>
            </w:tcBorders>
            <w:hideMark/>
          </w:tcPr>
          <w:p w:rsidR="00991CFC" w:rsidRPr="000C1EF3" w:rsidRDefault="00991CFC" w:rsidP="00036EFB">
            <w:pPr>
              <w:spacing w:before="0"/>
              <w:ind w:firstLine="0"/>
              <w:jc w:val="center"/>
              <w:rPr>
                <w:rFonts w:ascii="Times New Roman" w:hAnsi="Times New Roman"/>
                <w:b/>
                <w:sz w:val="24"/>
                <w:szCs w:val="24"/>
                <w:lang w:eastAsia="ru-RU"/>
              </w:rPr>
            </w:pPr>
            <w:r>
              <w:rPr>
                <w:rFonts w:ascii="Times New Roman" w:hAnsi="Times New Roman"/>
                <w:b/>
                <w:sz w:val="24"/>
                <w:szCs w:val="24"/>
                <w:lang w:eastAsia="ru-RU"/>
              </w:rPr>
              <w:t>857 764 486,26</w:t>
            </w:r>
          </w:p>
        </w:tc>
        <w:tc>
          <w:tcPr>
            <w:tcW w:w="3232" w:type="dxa"/>
            <w:tcBorders>
              <w:top w:val="single" w:sz="4" w:space="0" w:color="auto"/>
              <w:left w:val="single" w:sz="4" w:space="0" w:color="auto"/>
              <w:bottom w:val="single" w:sz="4" w:space="0" w:color="auto"/>
              <w:right w:val="single" w:sz="4" w:space="0" w:color="auto"/>
            </w:tcBorders>
            <w:hideMark/>
          </w:tcPr>
          <w:p w:rsidR="00991CFC" w:rsidRDefault="00991CFC" w:rsidP="00427D4E">
            <w:pPr>
              <w:spacing w:before="0"/>
              <w:ind w:firstLine="0"/>
              <w:rPr>
                <w:rFonts w:ascii="Times New Roman" w:hAnsi="Times New Roman"/>
                <w:sz w:val="24"/>
                <w:szCs w:val="24"/>
                <w:lang w:eastAsia="ru-RU"/>
              </w:rPr>
            </w:pPr>
          </w:p>
        </w:tc>
      </w:tr>
      <w:tr w:rsidR="00991CFC" w:rsidTr="00991CFC">
        <w:trPr>
          <w:trHeight w:val="379"/>
        </w:trPr>
        <w:tc>
          <w:tcPr>
            <w:tcW w:w="2518"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427D4E">
            <w:pPr>
              <w:spacing w:before="0"/>
              <w:ind w:firstLine="0"/>
              <w:jc w:val="left"/>
              <w:rPr>
                <w:rFonts w:ascii="Times New Roman" w:hAnsi="Times New Roman"/>
                <w:sz w:val="24"/>
                <w:szCs w:val="24"/>
                <w:lang w:eastAsia="ru-RU"/>
              </w:rPr>
            </w:pPr>
            <w:r>
              <w:rPr>
                <w:rFonts w:ascii="Times New Roman" w:hAnsi="Times New Roman"/>
                <w:sz w:val="24"/>
                <w:szCs w:val="24"/>
                <w:lang w:val="en-US" w:eastAsia="ru-RU"/>
              </w:rPr>
              <w:t>I.</w:t>
            </w:r>
            <w:r>
              <w:rPr>
                <w:rFonts w:ascii="Times New Roman" w:hAnsi="Times New Roman"/>
                <w:sz w:val="24"/>
                <w:szCs w:val="24"/>
                <w:lang w:eastAsia="ru-RU"/>
              </w:rPr>
              <w:t>Нефинансовые активы</w:t>
            </w:r>
          </w:p>
          <w:p w:rsidR="00991CFC" w:rsidRDefault="00991CFC" w:rsidP="00427D4E">
            <w:pPr>
              <w:spacing w:before="0"/>
              <w:ind w:firstLine="0"/>
              <w:jc w:val="left"/>
              <w:rPr>
                <w:rFonts w:ascii="Times New Roman" w:hAnsi="Times New Roman"/>
                <w:sz w:val="24"/>
                <w:szCs w:val="24"/>
                <w:lang w:eastAsia="ru-RU"/>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CF239C">
            <w:pPr>
              <w:spacing w:before="0"/>
              <w:ind w:firstLine="0"/>
              <w:jc w:val="center"/>
              <w:rPr>
                <w:rFonts w:ascii="Times New Roman" w:hAnsi="Times New Roman"/>
                <w:sz w:val="24"/>
                <w:szCs w:val="24"/>
                <w:lang w:eastAsia="ru-RU"/>
              </w:rPr>
            </w:pPr>
            <w:r>
              <w:rPr>
                <w:rFonts w:ascii="Times New Roman" w:hAnsi="Times New Roman"/>
                <w:sz w:val="24"/>
                <w:szCs w:val="24"/>
                <w:lang w:eastAsia="ru-RU"/>
              </w:rPr>
              <w:t>850 406 316,57</w:t>
            </w:r>
          </w:p>
        </w:tc>
        <w:tc>
          <w:tcPr>
            <w:tcW w:w="2000"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826 267 821,42</w:t>
            </w:r>
          </w:p>
        </w:tc>
        <w:tc>
          <w:tcPr>
            <w:tcW w:w="3232" w:type="dxa"/>
            <w:tcBorders>
              <w:top w:val="single" w:sz="4" w:space="0" w:color="auto"/>
              <w:left w:val="single" w:sz="4" w:space="0" w:color="auto"/>
              <w:bottom w:val="single" w:sz="4" w:space="0" w:color="auto"/>
              <w:right w:val="single" w:sz="4" w:space="0" w:color="auto"/>
            </w:tcBorders>
            <w:vAlign w:val="center"/>
            <w:hideMark/>
          </w:tcPr>
          <w:p w:rsidR="00991CFC" w:rsidRPr="00866722" w:rsidRDefault="00991CFC" w:rsidP="00CF239C">
            <w:pPr>
              <w:spacing w:before="0"/>
              <w:ind w:firstLine="0"/>
              <w:jc w:val="center"/>
              <w:rPr>
                <w:rFonts w:ascii="Times New Roman" w:hAnsi="Times New Roman"/>
                <w:sz w:val="24"/>
                <w:szCs w:val="24"/>
                <w:highlight w:val="yellow"/>
                <w:lang w:eastAsia="ru-RU"/>
              </w:rPr>
            </w:pPr>
            <w:r w:rsidRPr="00170C4F">
              <w:rPr>
                <w:rFonts w:ascii="Times New Roman" w:hAnsi="Times New Roman"/>
                <w:sz w:val="24"/>
                <w:szCs w:val="24"/>
                <w:lang w:eastAsia="ru-RU"/>
              </w:rPr>
              <w:t>Уменьшение стоимости ОС</w:t>
            </w:r>
          </w:p>
        </w:tc>
      </w:tr>
      <w:tr w:rsidR="00991CFC" w:rsidTr="00CF239C">
        <w:trPr>
          <w:trHeight w:val="459"/>
        </w:trPr>
        <w:tc>
          <w:tcPr>
            <w:tcW w:w="2518"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427D4E">
            <w:pPr>
              <w:spacing w:before="0"/>
              <w:ind w:firstLine="0"/>
              <w:jc w:val="left"/>
              <w:rPr>
                <w:rFonts w:ascii="Times New Roman" w:hAnsi="Times New Roman"/>
                <w:sz w:val="24"/>
                <w:szCs w:val="24"/>
                <w:lang w:eastAsia="ru-RU"/>
              </w:rPr>
            </w:pPr>
            <w:r>
              <w:rPr>
                <w:rFonts w:ascii="Times New Roman" w:hAnsi="Times New Roman"/>
                <w:sz w:val="24"/>
                <w:szCs w:val="24"/>
                <w:lang w:val="en-US" w:eastAsia="ru-RU"/>
              </w:rPr>
              <w:t>II</w:t>
            </w:r>
            <w:r>
              <w:rPr>
                <w:rFonts w:ascii="Times New Roman" w:hAnsi="Times New Roman"/>
                <w:sz w:val="24"/>
                <w:szCs w:val="24"/>
                <w:lang w:eastAsia="ru-RU"/>
              </w:rPr>
              <w:t>.Финансовые активы</w:t>
            </w:r>
          </w:p>
          <w:p w:rsidR="00991CFC" w:rsidRDefault="00991CFC" w:rsidP="00427D4E">
            <w:pPr>
              <w:spacing w:before="0"/>
              <w:ind w:firstLine="0"/>
              <w:jc w:val="left"/>
              <w:rPr>
                <w:rFonts w:ascii="Times New Roman" w:hAnsi="Times New Roman"/>
                <w:sz w:val="24"/>
                <w:szCs w:val="24"/>
                <w:lang w:eastAsia="ru-RU"/>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CF239C">
            <w:pPr>
              <w:spacing w:before="0"/>
              <w:ind w:firstLine="0"/>
              <w:jc w:val="center"/>
              <w:rPr>
                <w:rFonts w:ascii="Times New Roman" w:hAnsi="Times New Roman"/>
                <w:sz w:val="24"/>
                <w:szCs w:val="24"/>
                <w:lang w:eastAsia="ru-RU"/>
              </w:rPr>
            </w:pPr>
            <w:r>
              <w:rPr>
                <w:rFonts w:ascii="Times New Roman" w:hAnsi="Times New Roman"/>
                <w:sz w:val="24"/>
                <w:szCs w:val="24"/>
                <w:lang w:eastAsia="ru-RU"/>
              </w:rPr>
              <w:t>24 154 819,27</w:t>
            </w:r>
          </w:p>
        </w:tc>
        <w:tc>
          <w:tcPr>
            <w:tcW w:w="2000"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31 496 664,84</w:t>
            </w:r>
          </w:p>
        </w:tc>
        <w:tc>
          <w:tcPr>
            <w:tcW w:w="3232" w:type="dxa"/>
            <w:tcBorders>
              <w:top w:val="single" w:sz="4" w:space="0" w:color="auto"/>
              <w:left w:val="single" w:sz="4" w:space="0" w:color="auto"/>
              <w:bottom w:val="single" w:sz="4" w:space="0" w:color="auto"/>
              <w:right w:val="single" w:sz="4" w:space="0" w:color="auto"/>
            </w:tcBorders>
            <w:hideMark/>
          </w:tcPr>
          <w:p w:rsidR="00991CFC" w:rsidRPr="00866722" w:rsidRDefault="00991CFC" w:rsidP="00CF239C">
            <w:pPr>
              <w:spacing w:before="0"/>
              <w:ind w:firstLine="0"/>
              <w:rPr>
                <w:rFonts w:ascii="Times New Roman" w:hAnsi="Times New Roman"/>
                <w:sz w:val="24"/>
                <w:szCs w:val="24"/>
                <w:highlight w:val="yellow"/>
                <w:lang w:eastAsia="ru-RU"/>
              </w:rPr>
            </w:pPr>
            <w:r w:rsidRPr="00846E77">
              <w:rPr>
                <w:rFonts w:ascii="Times New Roman" w:hAnsi="Times New Roman"/>
                <w:sz w:val="24"/>
                <w:szCs w:val="24"/>
                <w:lang w:eastAsia="ru-RU"/>
              </w:rPr>
              <w:t xml:space="preserve">Увеличение дебиторской задолженности по причине </w:t>
            </w:r>
            <w:r>
              <w:rPr>
                <w:rFonts w:ascii="Times New Roman" w:hAnsi="Times New Roman"/>
                <w:sz w:val="24"/>
                <w:szCs w:val="24"/>
                <w:lang w:eastAsia="ru-RU"/>
              </w:rPr>
              <w:t>возмещения средств по поступлениям штрафов, пеней</w:t>
            </w:r>
          </w:p>
        </w:tc>
      </w:tr>
      <w:tr w:rsidR="00991CFC" w:rsidTr="00CF239C">
        <w:trPr>
          <w:trHeight w:val="473"/>
        </w:trPr>
        <w:tc>
          <w:tcPr>
            <w:tcW w:w="2518"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427D4E">
            <w:pPr>
              <w:spacing w:before="0"/>
              <w:ind w:firstLine="0"/>
              <w:jc w:val="left"/>
              <w:rPr>
                <w:rFonts w:ascii="Times New Roman" w:hAnsi="Times New Roman"/>
                <w:sz w:val="24"/>
                <w:szCs w:val="24"/>
                <w:lang w:eastAsia="ru-RU"/>
              </w:rPr>
            </w:pPr>
            <w:r>
              <w:rPr>
                <w:rFonts w:ascii="Times New Roman" w:hAnsi="Times New Roman"/>
                <w:sz w:val="24"/>
                <w:szCs w:val="24"/>
                <w:lang w:val="en-US" w:eastAsia="ru-RU"/>
              </w:rPr>
              <w:t>III.</w:t>
            </w:r>
            <w:r>
              <w:rPr>
                <w:rFonts w:ascii="Times New Roman" w:hAnsi="Times New Roman"/>
                <w:sz w:val="24"/>
                <w:szCs w:val="24"/>
                <w:lang w:eastAsia="ru-RU"/>
              </w:rPr>
              <w:t>Обязательства</w:t>
            </w:r>
          </w:p>
          <w:p w:rsidR="00991CFC" w:rsidRDefault="00991CFC" w:rsidP="00427D4E">
            <w:pPr>
              <w:spacing w:before="0"/>
              <w:ind w:firstLine="0"/>
              <w:jc w:val="left"/>
              <w:rPr>
                <w:rFonts w:ascii="Times New Roman" w:hAnsi="Times New Roman"/>
                <w:sz w:val="24"/>
                <w:szCs w:val="24"/>
                <w:lang w:eastAsia="ru-RU"/>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CF239C">
            <w:pPr>
              <w:spacing w:before="0"/>
              <w:ind w:firstLine="0"/>
              <w:jc w:val="center"/>
              <w:rPr>
                <w:rFonts w:ascii="Times New Roman" w:hAnsi="Times New Roman"/>
                <w:sz w:val="24"/>
                <w:szCs w:val="24"/>
                <w:lang w:eastAsia="ru-RU"/>
              </w:rPr>
            </w:pPr>
            <w:r>
              <w:rPr>
                <w:rFonts w:ascii="Times New Roman" w:hAnsi="Times New Roman"/>
                <w:sz w:val="24"/>
                <w:szCs w:val="24"/>
                <w:lang w:eastAsia="ru-RU"/>
              </w:rPr>
              <w:t>78 490 583,94</w:t>
            </w:r>
          </w:p>
        </w:tc>
        <w:tc>
          <w:tcPr>
            <w:tcW w:w="2000"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116 298 491,41</w:t>
            </w:r>
          </w:p>
        </w:tc>
        <w:tc>
          <w:tcPr>
            <w:tcW w:w="3232" w:type="dxa"/>
            <w:tcBorders>
              <w:top w:val="single" w:sz="4" w:space="0" w:color="auto"/>
              <w:left w:val="single" w:sz="4" w:space="0" w:color="auto"/>
              <w:bottom w:val="single" w:sz="4" w:space="0" w:color="auto"/>
              <w:right w:val="single" w:sz="4" w:space="0" w:color="auto"/>
            </w:tcBorders>
            <w:hideMark/>
          </w:tcPr>
          <w:p w:rsidR="00991CFC" w:rsidRPr="00833A42" w:rsidRDefault="00991CFC" w:rsidP="00CF239C">
            <w:pPr>
              <w:spacing w:before="0"/>
              <w:ind w:firstLine="0"/>
              <w:rPr>
                <w:rFonts w:ascii="Times New Roman" w:hAnsi="Times New Roman"/>
                <w:sz w:val="24"/>
                <w:szCs w:val="24"/>
                <w:lang w:eastAsia="ru-RU"/>
              </w:rPr>
            </w:pPr>
            <w:r w:rsidRPr="00833A42">
              <w:rPr>
                <w:rFonts w:ascii="Times New Roman" w:hAnsi="Times New Roman"/>
                <w:sz w:val="24"/>
                <w:szCs w:val="24"/>
                <w:lang w:eastAsia="ru-RU"/>
              </w:rPr>
              <w:t xml:space="preserve">Увеличение кредиторской задолженности за счет выплат пенсий </w:t>
            </w:r>
          </w:p>
        </w:tc>
      </w:tr>
      <w:tr w:rsidR="00991CFC" w:rsidTr="00991CFC">
        <w:trPr>
          <w:trHeight w:val="473"/>
        </w:trPr>
        <w:tc>
          <w:tcPr>
            <w:tcW w:w="2518"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427D4E">
            <w:pPr>
              <w:spacing w:before="0"/>
              <w:ind w:firstLine="0"/>
              <w:jc w:val="left"/>
              <w:rPr>
                <w:rFonts w:ascii="Times New Roman" w:hAnsi="Times New Roman"/>
                <w:sz w:val="24"/>
                <w:szCs w:val="24"/>
                <w:lang w:eastAsia="ru-RU"/>
              </w:rPr>
            </w:pPr>
            <w:r>
              <w:rPr>
                <w:rFonts w:ascii="Times New Roman" w:hAnsi="Times New Roman"/>
                <w:sz w:val="24"/>
                <w:szCs w:val="24"/>
                <w:lang w:val="en-US" w:eastAsia="ru-RU"/>
              </w:rPr>
              <w:t>IV.</w:t>
            </w:r>
            <w:r>
              <w:rPr>
                <w:rFonts w:ascii="Times New Roman" w:hAnsi="Times New Roman"/>
                <w:sz w:val="24"/>
                <w:szCs w:val="24"/>
                <w:lang w:eastAsia="ru-RU"/>
              </w:rPr>
              <w:t>Финансовый результат</w:t>
            </w:r>
          </w:p>
        </w:tc>
        <w:tc>
          <w:tcPr>
            <w:tcW w:w="2000"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CF239C">
            <w:pPr>
              <w:spacing w:before="0"/>
              <w:ind w:firstLine="0"/>
              <w:jc w:val="center"/>
              <w:rPr>
                <w:rFonts w:ascii="Times New Roman" w:hAnsi="Times New Roman"/>
                <w:sz w:val="24"/>
                <w:szCs w:val="24"/>
                <w:lang w:eastAsia="ru-RU"/>
              </w:rPr>
            </w:pPr>
            <w:r>
              <w:rPr>
                <w:rFonts w:ascii="Times New Roman" w:hAnsi="Times New Roman"/>
                <w:sz w:val="24"/>
                <w:szCs w:val="24"/>
                <w:lang w:eastAsia="ru-RU"/>
              </w:rPr>
              <w:t>796 070 551,90</w:t>
            </w:r>
          </w:p>
        </w:tc>
        <w:tc>
          <w:tcPr>
            <w:tcW w:w="2000" w:type="dxa"/>
            <w:tcBorders>
              <w:top w:val="single" w:sz="4" w:space="0" w:color="auto"/>
              <w:left w:val="single" w:sz="4" w:space="0" w:color="auto"/>
              <w:bottom w:val="single" w:sz="4" w:space="0" w:color="auto"/>
              <w:right w:val="single" w:sz="4" w:space="0" w:color="auto"/>
            </w:tcBorders>
            <w:vAlign w:val="center"/>
            <w:hideMark/>
          </w:tcPr>
          <w:p w:rsidR="00991CFC" w:rsidRDefault="00991CFC"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741 465 994,85</w:t>
            </w:r>
          </w:p>
        </w:tc>
        <w:tc>
          <w:tcPr>
            <w:tcW w:w="3232" w:type="dxa"/>
            <w:tcBorders>
              <w:top w:val="single" w:sz="4" w:space="0" w:color="auto"/>
              <w:left w:val="single" w:sz="4" w:space="0" w:color="auto"/>
              <w:bottom w:val="single" w:sz="4" w:space="0" w:color="auto"/>
              <w:right w:val="single" w:sz="4" w:space="0" w:color="auto"/>
            </w:tcBorders>
          </w:tcPr>
          <w:p w:rsidR="00991CFC" w:rsidRDefault="00991CFC" w:rsidP="00427D4E">
            <w:pPr>
              <w:spacing w:before="0"/>
              <w:ind w:firstLine="0"/>
              <w:rPr>
                <w:rFonts w:ascii="Times New Roman" w:hAnsi="Times New Roman"/>
                <w:sz w:val="24"/>
                <w:szCs w:val="24"/>
                <w:lang w:eastAsia="ru-RU"/>
              </w:rPr>
            </w:pPr>
          </w:p>
        </w:tc>
      </w:tr>
    </w:tbl>
    <w:p w:rsidR="0041415F" w:rsidRDefault="0041415F" w:rsidP="00427D4E">
      <w:pPr>
        <w:spacing w:before="0"/>
        <w:ind w:firstLine="708"/>
        <w:rPr>
          <w:rFonts w:ascii="Times New Roman" w:eastAsia="Calibri" w:hAnsi="Times New Roman"/>
          <w:sz w:val="28"/>
          <w:szCs w:val="28"/>
        </w:rPr>
      </w:pPr>
    </w:p>
    <w:p w:rsidR="000C1EF3" w:rsidRPr="00F0153C" w:rsidRDefault="000C1EF3" w:rsidP="00427D4E">
      <w:pPr>
        <w:pStyle w:val="31"/>
        <w:spacing w:before="120"/>
      </w:pPr>
      <w:bookmarkStart w:id="9" w:name="_Toc3815280"/>
      <w:bookmarkStart w:id="10" w:name="_Toc7089488"/>
      <w:r w:rsidRPr="00F0153C">
        <w:t>4.1.2. Нефинансовые активы.</w:t>
      </w:r>
      <w:bookmarkEnd w:id="9"/>
      <w:bookmarkEnd w:id="10"/>
    </w:p>
    <w:p w:rsidR="000C1EF3" w:rsidRPr="00F0153C" w:rsidRDefault="000C1EF3" w:rsidP="00427D4E">
      <w:pPr>
        <w:spacing w:before="0" w:after="120"/>
        <w:ind w:firstLine="567"/>
        <w:rPr>
          <w:rFonts w:ascii="Times New Roman" w:hAnsi="Times New Roman"/>
          <w:bCs/>
          <w:sz w:val="28"/>
          <w:szCs w:val="28"/>
          <w:lang w:eastAsia="ru-RU"/>
        </w:rPr>
      </w:pPr>
      <w:r w:rsidRPr="00F0153C">
        <w:rPr>
          <w:rFonts w:ascii="Times New Roman" w:hAnsi="Times New Roman"/>
          <w:bCs/>
          <w:sz w:val="28"/>
          <w:szCs w:val="28"/>
          <w:lang w:eastAsia="ru-RU"/>
        </w:rPr>
        <w:t xml:space="preserve">Нефинансовые активы на отчетные даты составили: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039"/>
        <w:gridCol w:w="1930"/>
        <w:gridCol w:w="3260"/>
      </w:tblGrid>
      <w:tr w:rsidR="00501BFA" w:rsidRPr="00F0153C" w:rsidTr="00501BFA">
        <w:trPr>
          <w:trHeight w:val="772"/>
        </w:trPr>
        <w:tc>
          <w:tcPr>
            <w:tcW w:w="2518" w:type="dxa"/>
            <w:shd w:val="clear" w:color="auto" w:fill="auto"/>
            <w:vAlign w:val="center"/>
          </w:tcPr>
          <w:p w:rsidR="00501BFA" w:rsidRPr="00F0153C" w:rsidRDefault="00501BFA" w:rsidP="00427D4E">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Наименование показателя</w:t>
            </w:r>
          </w:p>
        </w:tc>
        <w:tc>
          <w:tcPr>
            <w:tcW w:w="2039" w:type="dxa"/>
            <w:vAlign w:val="center"/>
          </w:tcPr>
          <w:p w:rsidR="00501BFA" w:rsidRPr="00F0153C" w:rsidRDefault="00501BFA" w:rsidP="00CF239C">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На 01.01.2019 г.</w:t>
            </w:r>
          </w:p>
          <w:p w:rsidR="00501BFA" w:rsidRPr="00F0153C" w:rsidRDefault="00501BFA" w:rsidP="00CF239C">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(руб.)</w:t>
            </w:r>
          </w:p>
        </w:tc>
        <w:tc>
          <w:tcPr>
            <w:tcW w:w="1930" w:type="dxa"/>
            <w:shd w:val="clear" w:color="auto" w:fill="auto"/>
            <w:vAlign w:val="center"/>
          </w:tcPr>
          <w:p w:rsidR="00501BFA" w:rsidRPr="00F0153C" w:rsidRDefault="00501BFA" w:rsidP="00427D4E">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На 01.01.20</w:t>
            </w:r>
            <w:r>
              <w:rPr>
                <w:rFonts w:ascii="Times New Roman" w:hAnsi="Times New Roman"/>
                <w:sz w:val="24"/>
                <w:szCs w:val="24"/>
                <w:lang w:eastAsia="ru-RU"/>
              </w:rPr>
              <w:t>20</w:t>
            </w:r>
            <w:r w:rsidRPr="00F0153C">
              <w:rPr>
                <w:rFonts w:ascii="Times New Roman" w:hAnsi="Times New Roman"/>
                <w:sz w:val="24"/>
                <w:szCs w:val="24"/>
                <w:lang w:eastAsia="ru-RU"/>
              </w:rPr>
              <w:t xml:space="preserve"> г.</w:t>
            </w:r>
          </w:p>
          <w:p w:rsidR="00501BFA" w:rsidRPr="00F0153C" w:rsidRDefault="00501BFA" w:rsidP="00427D4E">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(руб.)</w:t>
            </w:r>
          </w:p>
        </w:tc>
        <w:tc>
          <w:tcPr>
            <w:tcW w:w="3260" w:type="dxa"/>
            <w:shd w:val="clear" w:color="auto" w:fill="auto"/>
          </w:tcPr>
          <w:p w:rsidR="00501BFA" w:rsidRPr="00F0153C" w:rsidRDefault="00501BFA" w:rsidP="00427D4E">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Причины изменений</w:t>
            </w:r>
          </w:p>
        </w:tc>
      </w:tr>
      <w:tr w:rsidR="00501BFA" w:rsidRPr="00F0153C" w:rsidTr="00306578">
        <w:trPr>
          <w:trHeight w:val="145"/>
        </w:trPr>
        <w:tc>
          <w:tcPr>
            <w:tcW w:w="2518" w:type="dxa"/>
            <w:shd w:val="clear" w:color="auto" w:fill="auto"/>
            <w:vAlign w:val="center"/>
          </w:tcPr>
          <w:p w:rsidR="00501BFA" w:rsidRPr="00F0153C" w:rsidRDefault="00501BFA" w:rsidP="00427D4E">
            <w:pPr>
              <w:spacing w:before="0"/>
              <w:ind w:firstLine="0"/>
              <w:jc w:val="left"/>
              <w:rPr>
                <w:rFonts w:ascii="Times New Roman" w:hAnsi="Times New Roman"/>
                <w:sz w:val="24"/>
                <w:szCs w:val="24"/>
                <w:lang w:eastAsia="ru-RU"/>
              </w:rPr>
            </w:pPr>
            <w:r w:rsidRPr="00F0153C">
              <w:rPr>
                <w:rFonts w:ascii="Times New Roman" w:hAnsi="Times New Roman"/>
                <w:sz w:val="24"/>
                <w:szCs w:val="24"/>
                <w:lang w:eastAsia="ru-RU"/>
              </w:rPr>
              <w:t>Основные средства</w:t>
            </w:r>
          </w:p>
          <w:p w:rsidR="00501BFA" w:rsidRPr="00F0153C" w:rsidRDefault="00501BFA" w:rsidP="00427D4E">
            <w:pPr>
              <w:spacing w:before="0"/>
              <w:ind w:firstLine="0"/>
              <w:jc w:val="left"/>
              <w:rPr>
                <w:rFonts w:ascii="Times New Roman" w:hAnsi="Times New Roman"/>
                <w:sz w:val="24"/>
                <w:szCs w:val="24"/>
                <w:lang w:eastAsia="ru-RU"/>
              </w:rPr>
            </w:pPr>
            <w:r w:rsidRPr="00F0153C">
              <w:rPr>
                <w:rFonts w:ascii="Times New Roman" w:hAnsi="Times New Roman"/>
                <w:sz w:val="24"/>
                <w:szCs w:val="24"/>
                <w:lang w:eastAsia="ru-RU"/>
              </w:rPr>
              <w:t>(остаточная стоимость)</w:t>
            </w:r>
          </w:p>
        </w:tc>
        <w:tc>
          <w:tcPr>
            <w:tcW w:w="2039" w:type="dxa"/>
            <w:vAlign w:val="center"/>
          </w:tcPr>
          <w:p w:rsidR="00501BFA" w:rsidRPr="00F0153C" w:rsidRDefault="00501BFA" w:rsidP="00CF239C">
            <w:pPr>
              <w:spacing w:before="0"/>
              <w:ind w:firstLine="0"/>
              <w:jc w:val="center"/>
              <w:rPr>
                <w:rFonts w:ascii="Times New Roman" w:hAnsi="Times New Roman"/>
                <w:sz w:val="24"/>
                <w:szCs w:val="24"/>
                <w:lang w:eastAsia="ru-RU"/>
              </w:rPr>
            </w:pPr>
            <w:r w:rsidRPr="00865A5D">
              <w:rPr>
                <w:rFonts w:ascii="Times New Roman" w:hAnsi="Times New Roman"/>
                <w:sz w:val="24"/>
                <w:szCs w:val="24"/>
                <w:lang w:eastAsia="ru-RU"/>
              </w:rPr>
              <w:t>32 300 789,07</w:t>
            </w:r>
          </w:p>
        </w:tc>
        <w:tc>
          <w:tcPr>
            <w:tcW w:w="1930" w:type="dxa"/>
            <w:shd w:val="clear" w:color="auto" w:fill="auto"/>
            <w:vAlign w:val="center"/>
          </w:tcPr>
          <w:p w:rsidR="00501BFA" w:rsidRPr="00F0153C" w:rsidRDefault="00306578" w:rsidP="00427D4E">
            <w:pPr>
              <w:spacing w:before="0"/>
              <w:ind w:firstLine="0"/>
              <w:jc w:val="center"/>
              <w:rPr>
                <w:rFonts w:ascii="Times New Roman" w:hAnsi="Times New Roman"/>
                <w:sz w:val="24"/>
                <w:szCs w:val="24"/>
                <w:lang w:eastAsia="ru-RU"/>
              </w:rPr>
            </w:pPr>
            <w:r w:rsidRPr="00306578">
              <w:rPr>
                <w:rFonts w:ascii="Times New Roman" w:hAnsi="Times New Roman"/>
                <w:sz w:val="24"/>
                <w:szCs w:val="24"/>
                <w:lang w:eastAsia="ru-RU"/>
              </w:rPr>
              <w:t>32 328 070,63</w:t>
            </w:r>
          </w:p>
        </w:tc>
        <w:tc>
          <w:tcPr>
            <w:tcW w:w="3260" w:type="dxa"/>
            <w:shd w:val="clear" w:color="auto" w:fill="auto"/>
            <w:vAlign w:val="center"/>
          </w:tcPr>
          <w:p w:rsidR="00501BFA" w:rsidRPr="00F0153C" w:rsidRDefault="00501BFA" w:rsidP="00306578">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Увеличение стоимости ОС</w:t>
            </w:r>
          </w:p>
        </w:tc>
      </w:tr>
      <w:tr w:rsidR="00501BFA" w:rsidRPr="00F0153C" w:rsidTr="00306578">
        <w:trPr>
          <w:trHeight w:val="145"/>
        </w:trPr>
        <w:tc>
          <w:tcPr>
            <w:tcW w:w="2518" w:type="dxa"/>
            <w:shd w:val="clear" w:color="auto" w:fill="auto"/>
            <w:vAlign w:val="center"/>
          </w:tcPr>
          <w:p w:rsidR="00501BFA" w:rsidRPr="00F0153C" w:rsidRDefault="00501BFA" w:rsidP="00427D4E">
            <w:pPr>
              <w:spacing w:before="0"/>
              <w:ind w:firstLine="0"/>
              <w:jc w:val="left"/>
              <w:rPr>
                <w:rFonts w:ascii="Times New Roman" w:hAnsi="Times New Roman"/>
                <w:sz w:val="24"/>
                <w:szCs w:val="24"/>
                <w:lang w:eastAsia="ru-RU"/>
              </w:rPr>
            </w:pPr>
            <w:r w:rsidRPr="00F0153C">
              <w:rPr>
                <w:rFonts w:ascii="Times New Roman" w:hAnsi="Times New Roman"/>
                <w:sz w:val="24"/>
                <w:szCs w:val="24"/>
                <w:lang w:eastAsia="ru-RU"/>
              </w:rPr>
              <w:t>Непроизведенные активы (остаточная стоимость)</w:t>
            </w:r>
          </w:p>
        </w:tc>
        <w:tc>
          <w:tcPr>
            <w:tcW w:w="2039" w:type="dxa"/>
            <w:vAlign w:val="center"/>
          </w:tcPr>
          <w:p w:rsidR="00501BFA" w:rsidRPr="00F0153C" w:rsidRDefault="00501BFA" w:rsidP="00CF239C">
            <w:pPr>
              <w:spacing w:before="0"/>
              <w:ind w:firstLine="0"/>
              <w:jc w:val="center"/>
              <w:rPr>
                <w:rFonts w:ascii="Times New Roman" w:hAnsi="Times New Roman"/>
                <w:sz w:val="24"/>
                <w:szCs w:val="24"/>
                <w:lang w:eastAsia="ru-RU"/>
              </w:rPr>
            </w:pPr>
            <w:r>
              <w:rPr>
                <w:rFonts w:ascii="Times New Roman" w:hAnsi="Times New Roman"/>
                <w:sz w:val="24"/>
                <w:szCs w:val="24"/>
                <w:lang w:eastAsia="ru-RU"/>
              </w:rPr>
              <w:t>0,00</w:t>
            </w:r>
          </w:p>
        </w:tc>
        <w:tc>
          <w:tcPr>
            <w:tcW w:w="1930" w:type="dxa"/>
            <w:shd w:val="clear" w:color="auto" w:fill="auto"/>
            <w:vAlign w:val="center"/>
          </w:tcPr>
          <w:p w:rsidR="00501BFA" w:rsidRPr="00F0153C" w:rsidRDefault="00306578"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0,00</w:t>
            </w:r>
          </w:p>
        </w:tc>
        <w:tc>
          <w:tcPr>
            <w:tcW w:w="3260" w:type="dxa"/>
            <w:shd w:val="clear" w:color="auto" w:fill="auto"/>
            <w:vAlign w:val="center"/>
          </w:tcPr>
          <w:p w:rsidR="00501BFA" w:rsidRPr="00F0153C" w:rsidRDefault="00306578" w:rsidP="00306578">
            <w:pPr>
              <w:spacing w:before="0"/>
              <w:ind w:firstLine="0"/>
              <w:jc w:val="left"/>
              <w:rPr>
                <w:rFonts w:ascii="Times New Roman" w:hAnsi="Times New Roman"/>
                <w:sz w:val="24"/>
                <w:szCs w:val="24"/>
                <w:lang w:eastAsia="ru-RU"/>
              </w:rPr>
            </w:pPr>
            <w:r>
              <w:rPr>
                <w:rFonts w:ascii="Times New Roman" w:hAnsi="Times New Roman"/>
                <w:sz w:val="24"/>
                <w:szCs w:val="24"/>
                <w:lang w:eastAsia="ru-RU"/>
              </w:rPr>
              <w:t>Отсутствие поступлений НМА</w:t>
            </w:r>
          </w:p>
        </w:tc>
      </w:tr>
      <w:tr w:rsidR="00501BFA" w:rsidRPr="00F0153C" w:rsidTr="00501BFA">
        <w:trPr>
          <w:trHeight w:val="145"/>
        </w:trPr>
        <w:tc>
          <w:tcPr>
            <w:tcW w:w="2518" w:type="dxa"/>
            <w:shd w:val="clear" w:color="auto" w:fill="auto"/>
            <w:vAlign w:val="center"/>
          </w:tcPr>
          <w:p w:rsidR="00501BFA" w:rsidRPr="00F0153C" w:rsidRDefault="00501BFA" w:rsidP="00427D4E">
            <w:pPr>
              <w:spacing w:before="0"/>
              <w:ind w:firstLine="0"/>
              <w:jc w:val="left"/>
              <w:rPr>
                <w:rFonts w:ascii="Times New Roman" w:hAnsi="Times New Roman"/>
                <w:sz w:val="24"/>
                <w:szCs w:val="24"/>
                <w:lang w:eastAsia="ru-RU"/>
              </w:rPr>
            </w:pPr>
            <w:r w:rsidRPr="00F0153C">
              <w:rPr>
                <w:rFonts w:ascii="Times New Roman" w:hAnsi="Times New Roman"/>
                <w:sz w:val="24"/>
                <w:szCs w:val="24"/>
                <w:lang w:eastAsia="ru-RU"/>
              </w:rPr>
              <w:t>Материальные запасы</w:t>
            </w:r>
          </w:p>
          <w:p w:rsidR="00501BFA" w:rsidRPr="00F0153C" w:rsidRDefault="00501BFA" w:rsidP="00427D4E">
            <w:pPr>
              <w:spacing w:before="0"/>
              <w:ind w:firstLine="0"/>
              <w:jc w:val="left"/>
              <w:rPr>
                <w:rFonts w:ascii="Times New Roman" w:hAnsi="Times New Roman"/>
                <w:sz w:val="24"/>
                <w:szCs w:val="24"/>
                <w:lang w:eastAsia="ru-RU"/>
              </w:rPr>
            </w:pPr>
          </w:p>
        </w:tc>
        <w:tc>
          <w:tcPr>
            <w:tcW w:w="2039" w:type="dxa"/>
            <w:vAlign w:val="center"/>
          </w:tcPr>
          <w:p w:rsidR="00501BFA" w:rsidRPr="00F0153C" w:rsidRDefault="00501BFA" w:rsidP="00CF239C">
            <w:pPr>
              <w:spacing w:before="0"/>
              <w:ind w:firstLine="0"/>
              <w:jc w:val="center"/>
              <w:rPr>
                <w:rFonts w:ascii="Times New Roman" w:hAnsi="Times New Roman"/>
                <w:sz w:val="24"/>
                <w:szCs w:val="24"/>
                <w:lang w:eastAsia="ru-RU"/>
              </w:rPr>
            </w:pPr>
            <w:r w:rsidRPr="00865A5D">
              <w:rPr>
                <w:rFonts w:ascii="Times New Roman" w:hAnsi="Times New Roman"/>
                <w:sz w:val="24"/>
                <w:szCs w:val="24"/>
                <w:lang w:eastAsia="ru-RU"/>
              </w:rPr>
              <w:t>3 292 796,78</w:t>
            </w:r>
          </w:p>
        </w:tc>
        <w:tc>
          <w:tcPr>
            <w:tcW w:w="1930" w:type="dxa"/>
            <w:shd w:val="clear" w:color="auto" w:fill="auto"/>
            <w:vAlign w:val="center"/>
          </w:tcPr>
          <w:p w:rsidR="00501BFA" w:rsidRPr="00F0153C" w:rsidRDefault="00306578" w:rsidP="00427D4E">
            <w:pPr>
              <w:spacing w:before="0"/>
              <w:ind w:firstLine="0"/>
              <w:jc w:val="center"/>
              <w:rPr>
                <w:rFonts w:ascii="Times New Roman" w:hAnsi="Times New Roman"/>
                <w:sz w:val="24"/>
                <w:szCs w:val="24"/>
                <w:lang w:eastAsia="ru-RU"/>
              </w:rPr>
            </w:pPr>
            <w:r w:rsidRPr="00306578">
              <w:rPr>
                <w:rFonts w:ascii="Times New Roman" w:hAnsi="Times New Roman"/>
                <w:sz w:val="24"/>
                <w:szCs w:val="24"/>
                <w:lang w:eastAsia="ru-RU"/>
              </w:rPr>
              <w:t>5 217 281,60</w:t>
            </w:r>
          </w:p>
        </w:tc>
        <w:tc>
          <w:tcPr>
            <w:tcW w:w="3260" w:type="dxa"/>
            <w:shd w:val="clear" w:color="auto" w:fill="auto"/>
          </w:tcPr>
          <w:p w:rsidR="00501BFA" w:rsidRPr="00F0153C" w:rsidRDefault="00501BFA" w:rsidP="00427D4E">
            <w:pPr>
              <w:spacing w:before="0"/>
              <w:ind w:firstLine="0"/>
              <w:rPr>
                <w:rFonts w:ascii="Times New Roman" w:hAnsi="Times New Roman"/>
                <w:sz w:val="24"/>
                <w:szCs w:val="24"/>
                <w:lang w:eastAsia="ru-RU"/>
              </w:rPr>
            </w:pPr>
            <w:r>
              <w:rPr>
                <w:rFonts w:ascii="Times New Roman" w:hAnsi="Times New Roman"/>
                <w:sz w:val="24"/>
                <w:szCs w:val="24"/>
                <w:lang w:eastAsia="ru-RU"/>
              </w:rPr>
              <w:t>Поступление материальных запасов</w:t>
            </w:r>
          </w:p>
        </w:tc>
      </w:tr>
      <w:tr w:rsidR="00501BFA" w:rsidRPr="00F0153C" w:rsidTr="00501BFA">
        <w:trPr>
          <w:trHeight w:val="145"/>
        </w:trPr>
        <w:tc>
          <w:tcPr>
            <w:tcW w:w="2518" w:type="dxa"/>
            <w:shd w:val="clear" w:color="auto" w:fill="auto"/>
            <w:vAlign w:val="center"/>
          </w:tcPr>
          <w:p w:rsidR="00501BFA" w:rsidRPr="00F0153C" w:rsidRDefault="00501BFA" w:rsidP="00427D4E">
            <w:pPr>
              <w:spacing w:before="0"/>
              <w:ind w:firstLine="0"/>
              <w:jc w:val="left"/>
              <w:rPr>
                <w:rFonts w:ascii="Times New Roman" w:hAnsi="Times New Roman"/>
                <w:sz w:val="24"/>
                <w:szCs w:val="24"/>
                <w:lang w:eastAsia="ru-RU"/>
              </w:rPr>
            </w:pPr>
            <w:r w:rsidRPr="00F0153C">
              <w:rPr>
                <w:rFonts w:ascii="Times New Roman" w:hAnsi="Times New Roman"/>
                <w:sz w:val="24"/>
                <w:szCs w:val="24"/>
                <w:lang w:eastAsia="ru-RU"/>
              </w:rPr>
              <w:t xml:space="preserve">Права пользования активами (остаточная стоимость) </w:t>
            </w:r>
          </w:p>
        </w:tc>
        <w:tc>
          <w:tcPr>
            <w:tcW w:w="2039" w:type="dxa"/>
            <w:vAlign w:val="center"/>
          </w:tcPr>
          <w:p w:rsidR="00501BFA" w:rsidRPr="00F0153C" w:rsidRDefault="00501BFA" w:rsidP="00CF239C">
            <w:pPr>
              <w:spacing w:before="0"/>
              <w:ind w:firstLine="0"/>
              <w:jc w:val="center"/>
              <w:rPr>
                <w:rFonts w:ascii="Times New Roman" w:hAnsi="Times New Roman"/>
                <w:sz w:val="24"/>
                <w:szCs w:val="24"/>
                <w:lang w:eastAsia="ru-RU"/>
              </w:rPr>
            </w:pPr>
            <w:r w:rsidRPr="00865A5D">
              <w:rPr>
                <w:rFonts w:ascii="Times New Roman" w:hAnsi="Times New Roman"/>
                <w:sz w:val="24"/>
                <w:szCs w:val="24"/>
                <w:lang w:eastAsia="ru-RU"/>
              </w:rPr>
              <w:t>9 459 330,00</w:t>
            </w:r>
          </w:p>
        </w:tc>
        <w:tc>
          <w:tcPr>
            <w:tcW w:w="1930" w:type="dxa"/>
            <w:shd w:val="clear" w:color="auto" w:fill="auto"/>
            <w:vAlign w:val="center"/>
          </w:tcPr>
          <w:p w:rsidR="00501BFA" w:rsidRPr="00F0153C" w:rsidRDefault="00306578" w:rsidP="00427D4E">
            <w:pPr>
              <w:spacing w:before="0"/>
              <w:ind w:firstLine="0"/>
              <w:jc w:val="center"/>
              <w:rPr>
                <w:rFonts w:ascii="Times New Roman" w:hAnsi="Times New Roman"/>
                <w:sz w:val="24"/>
                <w:szCs w:val="24"/>
                <w:lang w:eastAsia="ru-RU"/>
              </w:rPr>
            </w:pPr>
            <w:r w:rsidRPr="00306578">
              <w:rPr>
                <w:rFonts w:ascii="Times New Roman" w:hAnsi="Times New Roman"/>
                <w:sz w:val="24"/>
                <w:szCs w:val="24"/>
                <w:lang w:eastAsia="ru-RU"/>
              </w:rPr>
              <w:t>8 480 333,00</w:t>
            </w:r>
          </w:p>
        </w:tc>
        <w:tc>
          <w:tcPr>
            <w:tcW w:w="3260" w:type="dxa"/>
            <w:shd w:val="clear" w:color="auto" w:fill="auto"/>
          </w:tcPr>
          <w:p w:rsidR="00501BFA" w:rsidRPr="00F0153C" w:rsidRDefault="00306578" w:rsidP="00427D4E">
            <w:pPr>
              <w:spacing w:before="0"/>
              <w:ind w:firstLine="0"/>
              <w:rPr>
                <w:rFonts w:ascii="Times New Roman" w:hAnsi="Times New Roman"/>
                <w:sz w:val="24"/>
                <w:szCs w:val="24"/>
                <w:lang w:eastAsia="ru-RU"/>
              </w:rPr>
            </w:pPr>
            <w:r>
              <w:rPr>
                <w:rFonts w:ascii="Times New Roman" w:hAnsi="Times New Roman"/>
                <w:sz w:val="24"/>
                <w:szCs w:val="24"/>
                <w:lang w:eastAsia="ru-RU"/>
              </w:rPr>
              <w:t>Уменьшение</w:t>
            </w:r>
            <w:r w:rsidR="00501BFA" w:rsidRPr="00F0153C">
              <w:rPr>
                <w:rFonts w:ascii="Times New Roman" w:hAnsi="Times New Roman"/>
                <w:sz w:val="24"/>
                <w:szCs w:val="24"/>
                <w:lang w:eastAsia="ru-RU"/>
              </w:rPr>
              <w:t xml:space="preserve"> прав пользования</w:t>
            </w:r>
          </w:p>
        </w:tc>
      </w:tr>
      <w:tr w:rsidR="00501BFA" w:rsidRPr="00F0153C" w:rsidTr="00501BFA">
        <w:trPr>
          <w:trHeight w:val="145"/>
        </w:trPr>
        <w:tc>
          <w:tcPr>
            <w:tcW w:w="2518" w:type="dxa"/>
            <w:shd w:val="clear" w:color="auto" w:fill="auto"/>
            <w:vAlign w:val="center"/>
          </w:tcPr>
          <w:p w:rsidR="00501BFA" w:rsidRPr="00F0153C" w:rsidRDefault="00501BFA" w:rsidP="00427D4E">
            <w:pPr>
              <w:spacing w:before="0"/>
              <w:ind w:firstLine="0"/>
              <w:jc w:val="left"/>
              <w:rPr>
                <w:rFonts w:ascii="Times New Roman" w:hAnsi="Times New Roman"/>
                <w:sz w:val="24"/>
                <w:szCs w:val="24"/>
                <w:lang w:eastAsia="ru-RU"/>
              </w:rPr>
            </w:pPr>
            <w:r w:rsidRPr="00F0153C">
              <w:rPr>
                <w:rFonts w:ascii="Times New Roman" w:hAnsi="Times New Roman"/>
                <w:sz w:val="24"/>
                <w:szCs w:val="24"/>
                <w:lang w:eastAsia="ru-RU"/>
              </w:rPr>
              <w:t>Вложения в нефинансовые активы</w:t>
            </w:r>
          </w:p>
        </w:tc>
        <w:tc>
          <w:tcPr>
            <w:tcW w:w="2039" w:type="dxa"/>
            <w:vAlign w:val="center"/>
          </w:tcPr>
          <w:p w:rsidR="00501BFA" w:rsidRPr="00F0153C" w:rsidRDefault="00501BFA" w:rsidP="00CF239C">
            <w:pPr>
              <w:spacing w:before="0"/>
              <w:ind w:firstLine="0"/>
              <w:jc w:val="center"/>
              <w:rPr>
                <w:rFonts w:ascii="Times New Roman" w:hAnsi="Times New Roman"/>
                <w:sz w:val="24"/>
                <w:szCs w:val="24"/>
                <w:lang w:eastAsia="ru-RU"/>
              </w:rPr>
            </w:pPr>
            <w:r w:rsidRPr="00865A5D">
              <w:rPr>
                <w:rFonts w:ascii="Times New Roman" w:hAnsi="Times New Roman"/>
                <w:sz w:val="24"/>
                <w:szCs w:val="24"/>
                <w:lang w:eastAsia="ru-RU"/>
              </w:rPr>
              <w:t>3 140 508,33</w:t>
            </w:r>
          </w:p>
        </w:tc>
        <w:tc>
          <w:tcPr>
            <w:tcW w:w="1930" w:type="dxa"/>
            <w:shd w:val="clear" w:color="auto" w:fill="auto"/>
            <w:vAlign w:val="center"/>
          </w:tcPr>
          <w:p w:rsidR="00501BFA" w:rsidRPr="00F0153C" w:rsidRDefault="00306578" w:rsidP="00427D4E">
            <w:pPr>
              <w:spacing w:before="0"/>
              <w:ind w:firstLine="0"/>
              <w:jc w:val="center"/>
              <w:rPr>
                <w:rFonts w:ascii="Times New Roman" w:hAnsi="Times New Roman"/>
                <w:sz w:val="24"/>
                <w:szCs w:val="24"/>
                <w:lang w:eastAsia="ru-RU"/>
              </w:rPr>
            </w:pPr>
            <w:r w:rsidRPr="00306578">
              <w:rPr>
                <w:rFonts w:ascii="Times New Roman" w:hAnsi="Times New Roman"/>
                <w:sz w:val="24"/>
                <w:szCs w:val="24"/>
                <w:lang w:eastAsia="ru-RU"/>
              </w:rPr>
              <w:t>3 140 508,33</w:t>
            </w:r>
          </w:p>
        </w:tc>
        <w:tc>
          <w:tcPr>
            <w:tcW w:w="3260" w:type="dxa"/>
            <w:shd w:val="clear" w:color="auto" w:fill="auto"/>
          </w:tcPr>
          <w:p w:rsidR="00501BFA" w:rsidRPr="00F0153C" w:rsidRDefault="00E85793" w:rsidP="00E85793">
            <w:pPr>
              <w:spacing w:before="0"/>
              <w:ind w:firstLine="0"/>
              <w:rPr>
                <w:rFonts w:ascii="Times New Roman" w:hAnsi="Times New Roman"/>
                <w:sz w:val="24"/>
                <w:szCs w:val="24"/>
                <w:lang w:eastAsia="ru-RU"/>
              </w:rPr>
            </w:pPr>
            <w:r>
              <w:rPr>
                <w:rFonts w:ascii="Times New Roman" w:hAnsi="Times New Roman"/>
                <w:sz w:val="24"/>
                <w:szCs w:val="24"/>
                <w:lang w:eastAsia="ru-RU"/>
              </w:rPr>
              <w:t>В</w:t>
            </w:r>
            <w:r w:rsidR="00306578" w:rsidRPr="00F0153C">
              <w:rPr>
                <w:rFonts w:ascii="Times New Roman" w:hAnsi="Times New Roman"/>
                <w:sz w:val="24"/>
                <w:szCs w:val="24"/>
                <w:lang w:eastAsia="ru-RU"/>
              </w:rPr>
              <w:t>ложени</w:t>
            </w:r>
            <w:r w:rsidR="00306578">
              <w:rPr>
                <w:rFonts w:ascii="Times New Roman" w:hAnsi="Times New Roman"/>
                <w:sz w:val="24"/>
                <w:szCs w:val="24"/>
                <w:lang w:eastAsia="ru-RU"/>
              </w:rPr>
              <w:t>й</w:t>
            </w:r>
            <w:r w:rsidR="00306578" w:rsidRPr="00F0153C">
              <w:rPr>
                <w:rFonts w:ascii="Times New Roman" w:hAnsi="Times New Roman"/>
                <w:sz w:val="24"/>
                <w:szCs w:val="24"/>
                <w:lang w:eastAsia="ru-RU"/>
              </w:rPr>
              <w:t xml:space="preserve"> в нефинансовые активы</w:t>
            </w:r>
            <w:r>
              <w:rPr>
                <w:rFonts w:ascii="Times New Roman" w:hAnsi="Times New Roman"/>
                <w:sz w:val="24"/>
                <w:szCs w:val="24"/>
                <w:lang w:eastAsia="ru-RU"/>
              </w:rPr>
              <w:t xml:space="preserve"> в отчетном периоде не предусмотрено</w:t>
            </w:r>
          </w:p>
        </w:tc>
      </w:tr>
      <w:tr w:rsidR="00501BFA" w:rsidRPr="00F0153C" w:rsidTr="00501BFA">
        <w:trPr>
          <w:trHeight w:val="145"/>
        </w:trPr>
        <w:tc>
          <w:tcPr>
            <w:tcW w:w="2518" w:type="dxa"/>
            <w:shd w:val="clear" w:color="auto" w:fill="auto"/>
            <w:vAlign w:val="center"/>
          </w:tcPr>
          <w:p w:rsidR="00501BFA" w:rsidRPr="00F0153C" w:rsidRDefault="00501BFA" w:rsidP="00427D4E">
            <w:pPr>
              <w:spacing w:before="0"/>
              <w:ind w:firstLine="0"/>
              <w:jc w:val="left"/>
              <w:rPr>
                <w:rFonts w:ascii="Times New Roman" w:hAnsi="Times New Roman"/>
                <w:sz w:val="24"/>
                <w:szCs w:val="24"/>
                <w:lang w:eastAsia="ru-RU"/>
              </w:rPr>
            </w:pPr>
            <w:r>
              <w:rPr>
                <w:rFonts w:ascii="Times New Roman" w:hAnsi="Times New Roman"/>
                <w:sz w:val="24"/>
                <w:szCs w:val="24"/>
                <w:lang w:eastAsia="ru-RU"/>
              </w:rPr>
              <w:t>Расходы будущих периодов</w:t>
            </w:r>
          </w:p>
        </w:tc>
        <w:tc>
          <w:tcPr>
            <w:tcW w:w="2039" w:type="dxa"/>
            <w:vAlign w:val="center"/>
          </w:tcPr>
          <w:p w:rsidR="00501BFA" w:rsidRPr="00865A5D" w:rsidRDefault="00501BFA" w:rsidP="00CF239C">
            <w:pPr>
              <w:spacing w:before="0"/>
              <w:ind w:firstLine="0"/>
              <w:jc w:val="center"/>
              <w:rPr>
                <w:rFonts w:ascii="Times New Roman" w:hAnsi="Times New Roman"/>
                <w:sz w:val="24"/>
                <w:szCs w:val="24"/>
                <w:lang w:eastAsia="ru-RU"/>
              </w:rPr>
            </w:pPr>
            <w:r w:rsidRPr="000C1EF3">
              <w:rPr>
                <w:rFonts w:ascii="Times New Roman" w:hAnsi="Times New Roman"/>
                <w:sz w:val="24"/>
                <w:szCs w:val="24"/>
                <w:lang w:eastAsia="ru-RU"/>
              </w:rPr>
              <w:t>802 212 892,39</w:t>
            </w:r>
          </w:p>
        </w:tc>
        <w:tc>
          <w:tcPr>
            <w:tcW w:w="1930" w:type="dxa"/>
            <w:shd w:val="clear" w:color="auto" w:fill="auto"/>
            <w:vAlign w:val="center"/>
          </w:tcPr>
          <w:p w:rsidR="00501BFA" w:rsidRPr="00865A5D" w:rsidRDefault="00306578" w:rsidP="00427D4E">
            <w:pPr>
              <w:spacing w:before="0"/>
              <w:ind w:firstLine="0"/>
              <w:jc w:val="center"/>
              <w:rPr>
                <w:rFonts w:ascii="Times New Roman" w:hAnsi="Times New Roman"/>
                <w:sz w:val="24"/>
                <w:szCs w:val="24"/>
                <w:lang w:eastAsia="ru-RU"/>
              </w:rPr>
            </w:pPr>
            <w:r w:rsidRPr="00306578">
              <w:rPr>
                <w:rFonts w:ascii="Times New Roman" w:hAnsi="Times New Roman"/>
                <w:sz w:val="24"/>
                <w:szCs w:val="24"/>
                <w:lang w:eastAsia="ru-RU"/>
              </w:rPr>
              <w:t>777 101 627,86</w:t>
            </w:r>
          </w:p>
        </w:tc>
        <w:tc>
          <w:tcPr>
            <w:tcW w:w="3260" w:type="dxa"/>
            <w:shd w:val="clear" w:color="auto" w:fill="auto"/>
          </w:tcPr>
          <w:p w:rsidR="00501BFA" w:rsidRPr="00F0153C" w:rsidRDefault="00501BFA" w:rsidP="00427D4E">
            <w:pPr>
              <w:spacing w:before="0"/>
              <w:ind w:firstLine="0"/>
              <w:rPr>
                <w:rFonts w:ascii="Times New Roman" w:hAnsi="Times New Roman"/>
                <w:sz w:val="24"/>
                <w:szCs w:val="24"/>
                <w:lang w:eastAsia="ru-RU"/>
              </w:rPr>
            </w:pPr>
            <w:r>
              <w:rPr>
                <w:rFonts w:ascii="Times New Roman" w:hAnsi="Times New Roman"/>
                <w:sz w:val="24"/>
                <w:szCs w:val="24"/>
                <w:lang w:eastAsia="ru-RU"/>
              </w:rPr>
              <w:t>Отражение расходов по начислению пенсий, пособий</w:t>
            </w:r>
          </w:p>
        </w:tc>
      </w:tr>
    </w:tbl>
    <w:p w:rsidR="000C13B5" w:rsidRDefault="000C13B5" w:rsidP="00427D4E">
      <w:pPr>
        <w:pStyle w:val="21"/>
        <w:spacing w:before="120"/>
      </w:pPr>
      <w:bookmarkStart w:id="11" w:name="_Toc3815295"/>
      <w:bookmarkStart w:id="12" w:name="_Toc3899232"/>
    </w:p>
    <w:p w:rsidR="00656A82" w:rsidRPr="00F0153C" w:rsidRDefault="00656A82" w:rsidP="00427D4E">
      <w:pPr>
        <w:pStyle w:val="21"/>
        <w:spacing w:before="120"/>
      </w:pPr>
      <w:r w:rsidRPr="00F0153C">
        <w:t>Сведения по дебиторской и кредиторской задолженности.</w:t>
      </w:r>
      <w:bookmarkEnd w:id="11"/>
      <w:bookmarkEnd w:id="12"/>
    </w:p>
    <w:p w:rsidR="00656A82" w:rsidRPr="00F0153C" w:rsidRDefault="00656A82" w:rsidP="00427D4E">
      <w:pPr>
        <w:pStyle w:val="31"/>
      </w:pPr>
      <w:bookmarkStart w:id="13" w:name="_Toc3815296"/>
      <w:bookmarkStart w:id="14" w:name="_Toc3899233"/>
      <w:r w:rsidRPr="00F0153C">
        <w:t>Расчеты с дебиторами по доходам.</w:t>
      </w:r>
      <w:bookmarkEnd w:id="13"/>
      <w:bookmarkEnd w:id="14"/>
    </w:p>
    <w:p w:rsidR="00656A82" w:rsidRPr="00F0153C" w:rsidRDefault="00656A82" w:rsidP="00427D4E">
      <w:pPr>
        <w:spacing w:before="0"/>
        <w:ind w:firstLine="567"/>
        <w:rPr>
          <w:rFonts w:ascii="Times New Roman" w:hAnsi="Times New Roman"/>
          <w:bCs/>
          <w:sz w:val="28"/>
          <w:szCs w:val="28"/>
          <w:lang w:eastAsia="ru-RU"/>
        </w:rPr>
      </w:pPr>
      <w:r w:rsidRPr="00F0153C">
        <w:rPr>
          <w:rFonts w:ascii="Times New Roman" w:hAnsi="Times New Roman"/>
          <w:bCs/>
          <w:sz w:val="28"/>
          <w:szCs w:val="28"/>
          <w:lang w:eastAsia="ru-RU"/>
        </w:rPr>
        <w:t>Дебиторская задолженность по доходам  на 01.01.20</w:t>
      </w:r>
      <w:r w:rsidR="00E85793">
        <w:rPr>
          <w:rFonts w:ascii="Times New Roman" w:hAnsi="Times New Roman"/>
          <w:bCs/>
          <w:sz w:val="28"/>
          <w:szCs w:val="28"/>
          <w:lang w:eastAsia="ru-RU"/>
        </w:rPr>
        <w:t>20</w:t>
      </w:r>
      <w:r w:rsidRPr="00F0153C">
        <w:rPr>
          <w:rFonts w:ascii="Times New Roman" w:hAnsi="Times New Roman"/>
          <w:bCs/>
          <w:sz w:val="28"/>
          <w:szCs w:val="28"/>
          <w:lang w:eastAsia="ru-RU"/>
        </w:rPr>
        <w:t xml:space="preserve"> составила </w:t>
      </w:r>
      <w:r w:rsidR="00E85793" w:rsidRPr="00E85793">
        <w:rPr>
          <w:rFonts w:ascii="Times New Roman" w:hAnsi="Times New Roman"/>
          <w:bCs/>
          <w:sz w:val="28"/>
          <w:szCs w:val="28"/>
          <w:lang w:eastAsia="ru-RU"/>
        </w:rPr>
        <w:t xml:space="preserve">31 275 151,36 </w:t>
      </w:r>
      <w:r w:rsidRPr="00F0153C">
        <w:rPr>
          <w:rFonts w:ascii="Times New Roman" w:hAnsi="Times New Roman"/>
          <w:bCs/>
          <w:sz w:val="28"/>
          <w:szCs w:val="28"/>
          <w:lang w:eastAsia="ru-RU"/>
        </w:rPr>
        <w:t>руб., в том числе:</w:t>
      </w:r>
    </w:p>
    <w:p w:rsidR="00E85793" w:rsidRPr="00E273D1" w:rsidRDefault="00E85793" w:rsidP="00E85793">
      <w:pPr>
        <w:spacing w:before="0"/>
        <w:ind w:firstLine="567"/>
        <w:jc w:val="left"/>
        <w:rPr>
          <w:rFonts w:ascii="Times New Roman" w:hAnsi="Times New Roman"/>
          <w:sz w:val="28"/>
          <w:szCs w:val="28"/>
          <w:lang w:eastAsia="ru-RU"/>
        </w:rPr>
      </w:pPr>
      <w:r w:rsidRPr="00E273D1">
        <w:rPr>
          <w:rFonts w:ascii="Times New Roman" w:hAnsi="Times New Roman"/>
          <w:sz w:val="28"/>
          <w:szCs w:val="28"/>
          <w:lang w:eastAsia="ru-RU"/>
        </w:rPr>
        <w:t>доходы от сумм принудительного изъятия……</w:t>
      </w:r>
      <w:r>
        <w:rPr>
          <w:rFonts w:ascii="Times New Roman" w:hAnsi="Times New Roman"/>
          <w:sz w:val="28"/>
          <w:szCs w:val="28"/>
          <w:lang w:eastAsia="ru-RU"/>
        </w:rPr>
        <w:t>…..</w:t>
      </w:r>
      <w:r w:rsidRPr="004131B6">
        <w:rPr>
          <w:rFonts w:ascii="Times New Roman" w:hAnsi="Times New Roman"/>
          <w:sz w:val="28"/>
          <w:szCs w:val="28"/>
          <w:lang w:eastAsia="ru-RU"/>
        </w:rPr>
        <w:t>.</w:t>
      </w:r>
      <w:r w:rsidRPr="00E273D1">
        <w:t xml:space="preserve"> </w:t>
      </w:r>
      <w:r w:rsidRPr="004131B6">
        <w:rPr>
          <w:rFonts w:ascii="Times New Roman" w:hAnsi="Times New Roman"/>
          <w:sz w:val="28"/>
          <w:szCs w:val="28"/>
          <w:lang w:eastAsia="ru-RU"/>
        </w:rPr>
        <w:t>10 755 151,62</w:t>
      </w:r>
      <w:r>
        <w:rPr>
          <w:rFonts w:ascii="Times New Roman" w:hAnsi="Times New Roman"/>
          <w:sz w:val="28"/>
          <w:szCs w:val="28"/>
          <w:lang w:eastAsia="ru-RU"/>
        </w:rPr>
        <w:t xml:space="preserve"> руб</w:t>
      </w:r>
      <w:proofErr w:type="gramStart"/>
      <w:r>
        <w:rPr>
          <w:rFonts w:ascii="Times New Roman" w:hAnsi="Times New Roman"/>
          <w:sz w:val="28"/>
          <w:szCs w:val="28"/>
          <w:lang w:eastAsia="ru-RU"/>
        </w:rPr>
        <w:t>.</w:t>
      </w:r>
      <w:r w:rsidRPr="00D3219C">
        <w:rPr>
          <w:rFonts w:ascii="Times New Roman" w:hAnsi="Times New Roman"/>
          <w:sz w:val="28"/>
          <w:szCs w:val="28"/>
          <w:lang w:eastAsia="ru-RU"/>
        </w:rPr>
        <w:t>;</w:t>
      </w:r>
      <w:r w:rsidRPr="004131B6">
        <w:rPr>
          <w:rFonts w:ascii="Times New Roman" w:hAnsi="Times New Roman"/>
          <w:color w:val="FFFFFF" w:themeColor="background1"/>
          <w:sz w:val="28"/>
          <w:szCs w:val="28"/>
          <w:lang w:eastAsia="ru-RU"/>
        </w:rPr>
        <w:t>;</w:t>
      </w:r>
      <w:proofErr w:type="gramEnd"/>
    </w:p>
    <w:p w:rsidR="00E85793" w:rsidRPr="00E273D1" w:rsidRDefault="00E85793" w:rsidP="00E85793">
      <w:pPr>
        <w:spacing w:before="0"/>
        <w:ind w:firstLine="567"/>
        <w:jc w:val="left"/>
        <w:rPr>
          <w:rFonts w:ascii="Times New Roman" w:hAnsi="Times New Roman"/>
          <w:sz w:val="28"/>
          <w:szCs w:val="28"/>
          <w:lang w:eastAsia="ru-RU"/>
        </w:rPr>
      </w:pPr>
      <w:r w:rsidRPr="00E273D1">
        <w:rPr>
          <w:rFonts w:ascii="Times New Roman" w:hAnsi="Times New Roman"/>
          <w:sz w:val="28"/>
          <w:szCs w:val="28"/>
          <w:lang w:eastAsia="ru-RU"/>
        </w:rPr>
        <w:t>доходы от безвозмездных поступлений от бюджетов…...</w:t>
      </w:r>
      <w:r w:rsidRPr="00E273D1">
        <w:t xml:space="preserve"> </w:t>
      </w:r>
      <w:r w:rsidRPr="00E273D1">
        <w:rPr>
          <w:rFonts w:ascii="Times New Roman" w:hAnsi="Times New Roman"/>
          <w:sz w:val="28"/>
          <w:szCs w:val="28"/>
          <w:lang w:eastAsia="ru-RU"/>
        </w:rPr>
        <w:t>62 281,77</w:t>
      </w:r>
      <w:r>
        <w:rPr>
          <w:rFonts w:ascii="Times New Roman" w:hAnsi="Times New Roman"/>
          <w:sz w:val="28"/>
          <w:szCs w:val="28"/>
          <w:lang w:eastAsia="ru-RU"/>
        </w:rPr>
        <w:t xml:space="preserve"> руб.</w:t>
      </w:r>
      <w:r w:rsidRPr="00E273D1">
        <w:rPr>
          <w:rFonts w:ascii="Times New Roman" w:hAnsi="Times New Roman"/>
          <w:sz w:val="28"/>
          <w:szCs w:val="28"/>
          <w:lang w:eastAsia="ru-RU"/>
        </w:rPr>
        <w:t>;</w:t>
      </w:r>
    </w:p>
    <w:p w:rsidR="00E85793" w:rsidRDefault="00E85793" w:rsidP="00E85793">
      <w:pPr>
        <w:spacing w:before="0"/>
        <w:ind w:firstLine="567"/>
        <w:jc w:val="left"/>
        <w:rPr>
          <w:rFonts w:ascii="Times New Roman" w:hAnsi="Times New Roman"/>
          <w:sz w:val="28"/>
          <w:szCs w:val="28"/>
          <w:lang w:eastAsia="ru-RU"/>
        </w:rPr>
      </w:pPr>
      <w:r w:rsidRPr="00E273D1">
        <w:rPr>
          <w:rFonts w:ascii="Times New Roman" w:hAnsi="Times New Roman"/>
          <w:sz w:val="28"/>
          <w:szCs w:val="28"/>
          <w:lang w:eastAsia="ru-RU"/>
        </w:rPr>
        <w:t>доходы от компенсации затрат………………………</w:t>
      </w:r>
      <w:r w:rsidRPr="00E273D1">
        <w:t xml:space="preserve"> </w:t>
      </w:r>
      <w:r w:rsidRPr="00E273D1">
        <w:rPr>
          <w:rFonts w:ascii="Times New Roman" w:hAnsi="Times New Roman"/>
          <w:sz w:val="28"/>
          <w:szCs w:val="28"/>
          <w:lang w:eastAsia="ru-RU"/>
        </w:rPr>
        <w:t>20 457 717,97</w:t>
      </w:r>
      <w:r>
        <w:rPr>
          <w:rFonts w:ascii="Times New Roman" w:hAnsi="Times New Roman"/>
          <w:sz w:val="28"/>
          <w:szCs w:val="28"/>
          <w:lang w:eastAsia="ru-RU"/>
        </w:rPr>
        <w:t xml:space="preserve"> руб</w:t>
      </w:r>
      <w:proofErr w:type="gramStart"/>
      <w:r>
        <w:rPr>
          <w:rFonts w:ascii="Times New Roman" w:hAnsi="Times New Roman"/>
          <w:sz w:val="28"/>
          <w:szCs w:val="28"/>
          <w:lang w:eastAsia="ru-RU"/>
        </w:rPr>
        <w:t>..</w:t>
      </w:r>
      <w:proofErr w:type="gramEnd"/>
    </w:p>
    <w:p w:rsidR="00E85793" w:rsidRPr="00173D35" w:rsidRDefault="00E85793" w:rsidP="00E85793">
      <w:pPr>
        <w:spacing w:before="0"/>
        <w:ind w:firstLine="567"/>
        <w:jc w:val="left"/>
        <w:rPr>
          <w:rFonts w:ascii="Times New Roman" w:hAnsi="Times New Roman"/>
          <w:sz w:val="28"/>
          <w:szCs w:val="28"/>
          <w:lang w:eastAsia="ru-RU"/>
        </w:rPr>
      </w:pPr>
      <w:r w:rsidRPr="00173D35">
        <w:rPr>
          <w:rFonts w:ascii="Times New Roman" w:hAnsi="Times New Roman"/>
          <w:sz w:val="28"/>
          <w:szCs w:val="28"/>
          <w:lang w:eastAsia="ru-RU"/>
        </w:rPr>
        <w:t>Просроченная задолженность образована:</w:t>
      </w:r>
    </w:p>
    <w:p w:rsidR="00E85793" w:rsidRPr="00173D35" w:rsidRDefault="00E85793" w:rsidP="00E85793">
      <w:pPr>
        <w:spacing w:before="0"/>
        <w:ind w:firstLine="567"/>
        <w:rPr>
          <w:rFonts w:ascii="Times New Roman" w:hAnsi="Times New Roman"/>
          <w:b/>
          <w:sz w:val="28"/>
          <w:szCs w:val="28"/>
          <w:lang w:eastAsia="ru-RU"/>
        </w:rPr>
      </w:pPr>
      <w:r w:rsidRPr="00173D35">
        <w:rPr>
          <w:rFonts w:ascii="Times New Roman" w:hAnsi="Times New Roman"/>
          <w:sz w:val="28"/>
          <w:szCs w:val="28"/>
          <w:lang w:eastAsia="ru-RU"/>
        </w:rPr>
        <w:t xml:space="preserve">- по доходам от сумм принудительного изъятия в размере </w:t>
      </w:r>
      <w:r w:rsidRPr="00D3219C">
        <w:rPr>
          <w:rFonts w:ascii="Times New Roman" w:hAnsi="Times New Roman"/>
          <w:sz w:val="28"/>
          <w:szCs w:val="28"/>
          <w:lang w:eastAsia="ru-RU"/>
        </w:rPr>
        <w:t>5 656 942,69</w:t>
      </w:r>
      <w:r w:rsidRPr="00173D35">
        <w:rPr>
          <w:rFonts w:ascii="Times New Roman" w:hAnsi="Times New Roman"/>
          <w:sz w:val="28"/>
          <w:szCs w:val="28"/>
          <w:lang w:eastAsia="ru-RU"/>
        </w:rPr>
        <w:t>руб. по причине</w:t>
      </w:r>
      <w:r w:rsidRPr="00173D35">
        <w:rPr>
          <w:rFonts w:ascii="Times New Roman" w:hAnsi="Times New Roman"/>
          <w:sz w:val="28"/>
          <w:szCs w:val="28"/>
        </w:rPr>
        <w:t xml:space="preserve"> неуплаты страхователями  финансовых санкций по Требованию (об уплате финансовых санкций) территориального органа ПФР. Решения о списании просроченной задолженности не приняты в связи с отсутствием оснований для списания</w:t>
      </w:r>
      <w:r>
        <w:rPr>
          <w:rFonts w:ascii="Times New Roman" w:hAnsi="Times New Roman"/>
          <w:sz w:val="28"/>
          <w:szCs w:val="28"/>
        </w:rPr>
        <w:t>;</w:t>
      </w:r>
    </w:p>
    <w:p w:rsidR="00E85793" w:rsidRPr="00A57BD0" w:rsidRDefault="00E85793" w:rsidP="00E85793">
      <w:pPr>
        <w:spacing w:before="0"/>
        <w:ind w:firstLine="567"/>
        <w:rPr>
          <w:rFonts w:ascii="Times New Roman" w:hAnsi="Times New Roman"/>
          <w:sz w:val="28"/>
          <w:szCs w:val="28"/>
          <w:lang w:eastAsia="ru-RU"/>
        </w:rPr>
      </w:pPr>
      <w:r w:rsidRPr="00A57BD0">
        <w:rPr>
          <w:rFonts w:ascii="Times New Roman" w:hAnsi="Times New Roman"/>
          <w:sz w:val="28"/>
          <w:szCs w:val="28"/>
          <w:lang w:eastAsia="ru-RU"/>
        </w:rPr>
        <w:t>- по доходам от компенсации затрат в размере  203 571,21 руб. по причине утери исполнительного листа ССП</w:t>
      </w:r>
      <w:r>
        <w:rPr>
          <w:rFonts w:ascii="Times New Roman" w:hAnsi="Times New Roman"/>
          <w:sz w:val="28"/>
          <w:szCs w:val="28"/>
          <w:lang w:eastAsia="ru-RU"/>
        </w:rPr>
        <w:t>, приготовлены документы для передачи в суд</w:t>
      </w:r>
      <w:r w:rsidRPr="00A57BD0">
        <w:rPr>
          <w:rFonts w:ascii="Times New Roman" w:hAnsi="Times New Roman"/>
          <w:sz w:val="28"/>
          <w:szCs w:val="28"/>
        </w:rPr>
        <w:t>;</w:t>
      </w:r>
    </w:p>
    <w:p w:rsidR="00E85793" w:rsidRPr="00173D35" w:rsidRDefault="00E85793" w:rsidP="00E85793">
      <w:pPr>
        <w:spacing w:before="0"/>
        <w:ind w:firstLine="567"/>
        <w:rPr>
          <w:rFonts w:ascii="Times New Roman" w:hAnsi="Times New Roman"/>
          <w:sz w:val="28"/>
          <w:szCs w:val="28"/>
          <w:lang w:eastAsia="ru-RU"/>
        </w:rPr>
      </w:pPr>
      <w:r>
        <w:rPr>
          <w:rFonts w:ascii="Times New Roman" w:hAnsi="Times New Roman"/>
          <w:sz w:val="28"/>
          <w:szCs w:val="28"/>
          <w:lang w:eastAsia="ru-RU"/>
        </w:rPr>
        <w:t xml:space="preserve">- дебиторская задолженность прошлых лет в размере 41 029,06 руб. (услуги связи </w:t>
      </w:r>
      <w:r w:rsidRPr="00064E48">
        <w:rPr>
          <w:rFonts w:ascii="Times New Roman" w:hAnsi="Times New Roman"/>
          <w:sz w:val="28"/>
          <w:szCs w:val="28"/>
          <w:lang w:eastAsia="ru-RU"/>
        </w:rPr>
        <w:t>5 922,84</w:t>
      </w:r>
      <w:r>
        <w:rPr>
          <w:rFonts w:ascii="Times New Roman" w:hAnsi="Times New Roman"/>
          <w:sz w:val="28"/>
          <w:szCs w:val="28"/>
          <w:lang w:eastAsia="ru-RU"/>
        </w:rPr>
        <w:t xml:space="preserve"> руб.,  коммунальные услуги</w:t>
      </w:r>
      <w:r w:rsidRPr="00064E48">
        <w:t xml:space="preserve"> </w:t>
      </w:r>
      <w:r w:rsidRPr="00064E48">
        <w:rPr>
          <w:rFonts w:ascii="Times New Roman" w:hAnsi="Times New Roman"/>
          <w:sz w:val="28"/>
          <w:szCs w:val="28"/>
          <w:lang w:eastAsia="ru-RU"/>
        </w:rPr>
        <w:t>3 106,22</w:t>
      </w:r>
      <w:r>
        <w:rPr>
          <w:rFonts w:ascii="Times New Roman" w:hAnsi="Times New Roman"/>
          <w:sz w:val="28"/>
          <w:szCs w:val="28"/>
          <w:lang w:eastAsia="ru-RU"/>
        </w:rPr>
        <w:t xml:space="preserve"> руб., проезд пенсионеров к месту отдыха и обратно 32 000,00 руб.).</w:t>
      </w:r>
    </w:p>
    <w:p w:rsidR="00656A82" w:rsidRPr="00BB1653" w:rsidRDefault="00656A82" w:rsidP="00427D4E">
      <w:pPr>
        <w:spacing w:after="120"/>
        <w:ind w:firstLine="0"/>
        <w:jc w:val="center"/>
        <w:rPr>
          <w:rFonts w:ascii="Times New Roman" w:hAnsi="Times New Roman"/>
          <w:sz w:val="28"/>
          <w:szCs w:val="28"/>
          <w:lang w:eastAsia="ru-RU"/>
        </w:rPr>
      </w:pPr>
      <w:r>
        <w:rPr>
          <w:rFonts w:ascii="Times New Roman" w:hAnsi="Times New Roman"/>
          <w:sz w:val="28"/>
          <w:szCs w:val="28"/>
          <w:lang w:eastAsia="ru-RU"/>
        </w:rPr>
        <w:t xml:space="preserve"> </w:t>
      </w:r>
      <w:r w:rsidRPr="00BB1653">
        <w:rPr>
          <w:rFonts w:ascii="Times New Roman" w:hAnsi="Times New Roman"/>
          <w:sz w:val="28"/>
          <w:szCs w:val="28"/>
          <w:lang w:eastAsia="ru-RU"/>
        </w:rPr>
        <w:t>Анализ дебиторской задолженности по доходам*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1925"/>
        <w:gridCol w:w="1997"/>
        <w:gridCol w:w="3448"/>
      </w:tblGrid>
      <w:tr w:rsidR="00656A82" w:rsidRPr="00BB1653" w:rsidTr="00CF239C">
        <w:trPr>
          <w:trHeight w:val="690"/>
        </w:trPr>
        <w:tc>
          <w:tcPr>
            <w:tcW w:w="2201" w:type="dxa"/>
            <w:vMerge w:val="restart"/>
            <w:shd w:val="clear" w:color="auto" w:fill="auto"/>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Код  счета бюджетного учета</w:t>
            </w:r>
          </w:p>
        </w:tc>
        <w:tc>
          <w:tcPr>
            <w:tcW w:w="3922" w:type="dxa"/>
            <w:gridSpan w:val="2"/>
            <w:shd w:val="clear" w:color="auto" w:fill="auto"/>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Сумма дебиторской задолженности по доходам</w:t>
            </w:r>
          </w:p>
        </w:tc>
        <w:tc>
          <w:tcPr>
            <w:tcW w:w="3448" w:type="dxa"/>
            <w:vMerge w:val="restart"/>
            <w:shd w:val="clear" w:color="auto" w:fill="auto"/>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Причины</w:t>
            </w:r>
          </w:p>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увеличения</w:t>
            </w:r>
            <w:proofErr w:type="gramStart"/>
            <w:r w:rsidRPr="00BB1653">
              <w:rPr>
                <w:rFonts w:ascii="Times New Roman" w:hAnsi="Times New Roman"/>
                <w:sz w:val="24"/>
                <w:szCs w:val="24"/>
                <w:lang w:eastAsia="ru-RU"/>
              </w:rPr>
              <w:t xml:space="preserve"> (+)/</w:t>
            </w:r>
            <w:proofErr w:type="gramEnd"/>
          </w:p>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уменьшения</w:t>
            </w:r>
            <w:proofErr w:type="gramStart"/>
            <w:r w:rsidRPr="00BB1653">
              <w:rPr>
                <w:rFonts w:ascii="Times New Roman" w:hAnsi="Times New Roman"/>
                <w:sz w:val="24"/>
                <w:szCs w:val="24"/>
                <w:lang w:eastAsia="ru-RU"/>
              </w:rPr>
              <w:t xml:space="preserve"> (-)</w:t>
            </w:r>
            <w:proofErr w:type="gramEnd"/>
          </w:p>
        </w:tc>
      </w:tr>
      <w:tr w:rsidR="00656A82" w:rsidRPr="00BB1653" w:rsidTr="00CF239C">
        <w:trPr>
          <w:trHeight w:val="144"/>
        </w:trPr>
        <w:tc>
          <w:tcPr>
            <w:tcW w:w="2201" w:type="dxa"/>
            <w:vMerge/>
            <w:shd w:val="clear" w:color="auto" w:fill="auto"/>
          </w:tcPr>
          <w:p w:rsidR="00656A82" w:rsidRPr="00BB1653" w:rsidRDefault="00656A82" w:rsidP="00427D4E">
            <w:pPr>
              <w:spacing w:before="0"/>
              <w:ind w:firstLine="0"/>
              <w:jc w:val="center"/>
              <w:rPr>
                <w:rFonts w:ascii="Times New Roman" w:hAnsi="Times New Roman"/>
                <w:sz w:val="24"/>
                <w:szCs w:val="24"/>
                <w:lang w:eastAsia="ru-RU"/>
              </w:rPr>
            </w:pPr>
          </w:p>
        </w:tc>
        <w:tc>
          <w:tcPr>
            <w:tcW w:w="1925" w:type="dxa"/>
            <w:shd w:val="clear" w:color="auto" w:fill="auto"/>
            <w:vAlign w:val="center"/>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На 01.01.201</w:t>
            </w:r>
            <w:r w:rsidR="00E85793" w:rsidRPr="00BB1653">
              <w:rPr>
                <w:rFonts w:ascii="Times New Roman" w:hAnsi="Times New Roman"/>
                <w:sz w:val="24"/>
                <w:szCs w:val="24"/>
                <w:lang w:eastAsia="ru-RU"/>
              </w:rPr>
              <w:t>9</w:t>
            </w:r>
            <w:r w:rsidRPr="00BB1653">
              <w:rPr>
                <w:rFonts w:ascii="Times New Roman" w:hAnsi="Times New Roman"/>
                <w:sz w:val="24"/>
                <w:szCs w:val="24"/>
                <w:lang w:eastAsia="ru-RU"/>
              </w:rPr>
              <w:t xml:space="preserve"> г.</w:t>
            </w:r>
          </w:p>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(руб.)</w:t>
            </w:r>
          </w:p>
        </w:tc>
        <w:tc>
          <w:tcPr>
            <w:tcW w:w="1997" w:type="dxa"/>
            <w:vAlign w:val="center"/>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На 01.01.20</w:t>
            </w:r>
            <w:r w:rsidR="00E85793" w:rsidRPr="00BB1653">
              <w:rPr>
                <w:rFonts w:ascii="Times New Roman" w:hAnsi="Times New Roman"/>
                <w:sz w:val="24"/>
                <w:szCs w:val="24"/>
                <w:lang w:eastAsia="ru-RU"/>
              </w:rPr>
              <w:t>20</w:t>
            </w:r>
            <w:r w:rsidRPr="00BB1653">
              <w:rPr>
                <w:rFonts w:ascii="Times New Roman" w:hAnsi="Times New Roman"/>
                <w:sz w:val="24"/>
                <w:szCs w:val="24"/>
                <w:lang w:eastAsia="ru-RU"/>
              </w:rPr>
              <w:t xml:space="preserve"> г.</w:t>
            </w:r>
          </w:p>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(руб.)</w:t>
            </w:r>
          </w:p>
        </w:tc>
        <w:tc>
          <w:tcPr>
            <w:tcW w:w="3448" w:type="dxa"/>
            <w:vMerge/>
            <w:shd w:val="clear" w:color="auto" w:fill="auto"/>
          </w:tcPr>
          <w:p w:rsidR="00656A82" w:rsidRPr="00BB1653" w:rsidRDefault="00656A82" w:rsidP="00427D4E">
            <w:pPr>
              <w:spacing w:before="0"/>
              <w:ind w:firstLine="0"/>
              <w:rPr>
                <w:rFonts w:ascii="Times New Roman" w:hAnsi="Times New Roman"/>
                <w:sz w:val="24"/>
                <w:szCs w:val="24"/>
                <w:lang w:eastAsia="ru-RU"/>
              </w:rPr>
            </w:pPr>
          </w:p>
        </w:tc>
      </w:tr>
      <w:tr w:rsidR="00CF239C" w:rsidRPr="00BB1653" w:rsidTr="00CF239C">
        <w:trPr>
          <w:trHeight w:val="470"/>
        </w:trPr>
        <w:tc>
          <w:tcPr>
            <w:tcW w:w="2201" w:type="dxa"/>
            <w:shd w:val="clear" w:color="auto" w:fill="auto"/>
            <w:vAlign w:val="center"/>
          </w:tcPr>
          <w:p w:rsidR="00CF239C" w:rsidRPr="00BB1653" w:rsidRDefault="00CF239C" w:rsidP="00427D4E">
            <w:pPr>
              <w:spacing w:before="0"/>
              <w:ind w:firstLine="0"/>
              <w:jc w:val="left"/>
              <w:rPr>
                <w:rFonts w:ascii="Times New Roman" w:hAnsi="Times New Roman"/>
                <w:sz w:val="24"/>
                <w:szCs w:val="24"/>
                <w:lang w:eastAsia="ru-RU"/>
              </w:rPr>
            </w:pPr>
            <w:r w:rsidRPr="00BB1653">
              <w:rPr>
                <w:rFonts w:ascii="Times New Roman" w:hAnsi="Times New Roman"/>
                <w:sz w:val="24"/>
                <w:szCs w:val="24"/>
                <w:lang w:eastAsia="ru-RU"/>
              </w:rPr>
              <w:t>1 209.36</w:t>
            </w:r>
          </w:p>
        </w:tc>
        <w:tc>
          <w:tcPr>
            <w:tcW w:w="1925" w:type="dxa"/>
            <w:shd w:val="clear" w:color="auto" w:fill="auto"/>
            <w:vAlign w:val="center"/>
          </w:tcPr>
          <w:p w:rsidR="00CF239C" w:rsidRPr="00BB1653" w:rsidRDefault="00CF239C" w:rsidP="00CF239C">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166 348,58</w:t>
            </w:r>
          </w:p>
        </w:tc>
        <w:tc>
          <w:tcPr>
            <w:tcW w:w="1997" w:type="dxa"/>
            <w:vAlign w:val="center"/>
          </w:tcPr>
          <w:p w:rsidR="00CF239C" w:rsidRPr="00BB1653" w:rsidRDefault="00CF239C"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41 029,06</w:t>
            </w:r>
          </w:p>
        </w:tc>
        <w:tc>
          <w:tcPr>
            <w:tcW w:w="3448" w:type="dxa"/>
            <w:shd w:val="clear" w:color="auto" w:fill="auto"/>
          </w:tcPr>
          <w:p w:rsidR="00CF239C" w:rsidRPr="00BB1653" w:rsidRDefault="00CF239C" w:rsidP="00427D4E">
            <w:pPr>
              <w:spacing w:before="0"/>
              <w:ind w:firstLine="0"/>
              <w:rPr>
                <w:rFonts w:ascii="Times New Roman" w:hAnsi="Times New Roman"/>
                <w:sz w:val="24"/>
                <w:szCs w:val="24"/>
                <w:lang w:eastAsia="ru-RU"/>
              </w:rPr>
            </w:pPr>
            <w:r w:rsidRPr="00BB1653">
              <w:rPr>
                <w:rFonts w:ascii="Times New Roman" w:hAnsi="Times New Roman"/>
                <w:sz w:val="24"/>
                <w:szCs w:val="24"/>
                <w:lang w:eastAsia="ru-RU"/>
              </w:rPr>
              <w:t>Возврат ДЗ прошлых лет</w:t>
            </w:r>
          </w:p>
        </w:tc>
      </w:tr>
      <w:tr w:rsidR="00CF239C" w:rsidRPr="00BB1653" w:rsidTr="00CF239C">
        <w:trPr>
          <w:trHeight w:val="485"/>
        </w:trPr>
        <w:tc>
          <w:tcPr>
            <w:tcW w:w="2201" w:type="dxa"/>
            <w:shd w:val="clear" w:color="auto" w:fill="auto"/>
            <w:vAlign w:val="center"/>
          </w:tcPr>
          <w:p w:rsidR="00CF239C" w:rsidRPr="00BB1653" w:rsidRDefault="00CF239C" w:rsidP="00427D4E">
            <w:pPr>
              <w:spacing w:before="0"/>
              <w:ind w:firstLine="0"/>
              <w:jc w:val="left"/>
              <w:rPr>
                <w:rFonts w:ascii="Times New Roman" w:hAnsi="Times New Roman"/>
                <w:sz w:val="24"/>
                <w:szCs w:val="24"/>
                <w:lang w:eastAsia="ru-RU"/>
              </w:rPr>
            </w:pPr>
            <w:r w:rsidRPr="00BB1653">
              <w:rPr>
                <w:rFonts w:ascii="Times New Roman" w:hAnsi="Times New Roman"/>
                <w:sz w:val="24"/>
                <w:szCs w:val="24"/>
                <w:lang w:eastAsia="ru-RU"/>
              </w:rPr>
              <w:t>1 209.34</w:t>
            </w:r>
          </w:p>
        </w:tc>
        <w:tc>
          <w:tcPr>
            <w:tcW w:w="1925" w:type="dxa"/>
            <w:shd w:val="clear" w:color="auto" w:fill="auto"/>
            <w:vAlign w:val="center"/>
          </w:tcPr>
          <w:p w:rsidR="00CF239C" w:rsidRPr="00BB1653" w:rsidRDefault="00CF239C" w:rsidP="00CF239C">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12 003 686,74</w:t>
            </w:r>
          </w:p>
        </w:tc>
        <w:tc>
          <w:tcPr>
            <w:tcW w:w="1997" w:type="dxa"/>
            <w:vAlign w:val="center"/>
          </w:tcPr>
          <w:p w:rsidR="00CF239C" w:rsidRPr="00BB1653" w:rsidRDefault="00CF239C"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20 416 688,91</w:t>
            </w:r>
          </w:p>
        </w:tc>
        <w:tc>
          <w:tcPr>
            <w:tcW w:w="3448" w:type="dxa"/>
            <w:shd w:val="clear" w:color="auto" w:fill="auto"/>
          </w:tcPr>
          <w:p w:rsidR="00CF239C" w:rsidRPr="00BB1653" w:rsidRDefault="00CF239C" w:rsidP="00427D4E">
            <w:pPr>
              <w:spacing w:before="0"/>
              <w:ind w:firstLine="0"/>
              <w:rPr>
                <w:rFonts w:ascii="Times New Roman" w:hAnsi="Times New Roman"/>
                <w:sz w:val="24"/>
                <w:szCs w:val="24"/>
                <w:lang w:eastAsia="ru-RU"/>
              </w:rPr>
            </w:pPr>
            <w:r w:rsidRPr="00BB1653">
              <w:rPr>
                <w:rFonts w:ascii="Times New Roman" w:hAnsi="Times New Roman"/>
                <w:sz w:val="24"/>
                <w:szCs w:val="24"/>
                <w:lang w:eastAsia="ru-RU"/>
              </w:rPr>
              <w:t>Увеличение переплат пенсий по вине пенсионера</w:t>
            </w:r>
          </w:p>
        </w:tc>
      </w:tr>
      <w:tr w:rsidR="00CF239C" w:rsidRPr="00BB1653" w:rsidTr="00CF239C">
        <w:trPr>
          <w:trHeight w:val="485"/>
        </w:trPr>
        <w:tc>
          <w:tcPr>
            <w:tcW w:w="2201" w:type="dxa"/>
            <w:shd w:val="clear" w:color="auto" w:fill="auto"/>
            <w:vAlign w:val="center"/>
          </w:tcPr>
          <w:p w:rsidR="00CF239C" w:rsidRPr="00BB1653" w:rsidRDefault="00CF239C" w:rsidP="00427D4E">
            <w:pPr>
              <w:spacing w:before="0"/>
              <w:ind w:firstLine="0"/>
              <w:jc w:val="left"/>
              <w:rPr>
                <w:rFonts w:ascii="Times New Roman" w:hAnsi="Times New Roman"/>
                <w:sz w:val="24"/>
                <w:szCs w:val="24"/>
                <w:lang w:eastAsia="ru-RU"/>
              </w:rPr>
            </w:pPr>
            <w:r w:rsidRPr="00BB1653">
              <w:rPr>
                <w:rFonts w:ascii="Times New Roman" w:hAnsi="Times New Roman"/>
                <w:sz w:val="24"/>
                <w:szCs w:val="24"/>
                <w:lang w:eastAsia="ru-RU"/>
              </w:rPr>
              <w:t>1 205.45</w:t>
            </w:r>
          </w:p>
        </w:tc>
        <w:tc>
          <w:tcPr>
            <w:tcW w:w="1925" w:type="dxa"/>
            <w:shd w:val="clear" w:color="auto" w:fill="auto"/>
            <w:vAlign w:val="center"/>
          </w:tcPr>
          <w:p w:rsidR="00CF239C" w:rsidRPr="00BB1653" w:rsidRDefault="00CF239C" w:rsidP="00CF239C">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11 138 143,68</w:t>
            </w:r>
          </w:p>
        </w:tc>
        <w:tc>
          <w:tcPr>
            <w:tcW w:w="1997" w:type="dxa"/>
            <w:vAlign w:val="center"/>
          </w:tcPr>
          <w:p w:rsidR="00CF239C" w:rsidRPr="00BB1653" w:rsidRDefault="00CF239C" w:rsidP="00CF239C">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10 755 151,62</w:t>
            </w:r>
          </w:p>
        </w:tc>
        <w:tc>
          <w:tcPr>
            <w:tcW w:w="3448" w:type="dxa"/>
            <w:shd w:val="clear" w:color="auto" w:fill="auto"/>
          </w:tcPr>
          <w:p w:rsidR="00CF239C" w:rsidRPr="00BB1653" w:rsidRDefault="00CF239C" w:rsidP="00CF239C">
            <w:pPr>
              <w:spacing w:before="0"/>
              <w:ind w:firstLine="0"/>
              <w:rPr>
                <w:rFonts w:ascii="Times New Roman" w:hAnsi="Times New Roman"/>
                <w:sz w:val="24"/>
                <w:szCs w:val="24"/>
                <w:lang w:eastAsia="ru-RU"/>
              </w:rPr>
            </w:pPr>
            <w:r w:rsidRPr="00BB1653">
              <w:rPr>
                <w:rFonts w:ascii="Times New Roman" w:hAnsi="Times New Roman"/>
                <w:sz w:val="24"/>
                <w:szCs w:val="24"/>
                <w:lang w:eastAsia="ru-RU"/>
              </w:rPr>
              <w:t>Уплата задолженности сумм пени (штрафов), проведены списания штрафных санкций</w:t>
            </w:r>
          </w:p>
        </w:tc>
      </w:tr>
      <w:tr w:rsidR="00CF239C" w:rsidRPr="00BB1653" w:rsidTr="00CF239C">
        <w:trPr>
          <w:trHeight w:val="485"/>
        </w:trPr>
        <w:tc>
          <w:tcPr>
            <w:tcW w:w="2201" w:type="dxa"/>
            <w:shd w:val="clear" w:color="auto" w:fill="auto"/>
            <w:vAlign w:val="center"/>
          </w:tcPr>
          <w:p w:rsidR="00CF239C" w:rsidRPr="00BB1653" w:rsidRDefault="00CF239C" w:rsidP="00427D4E">
            <w:pPr>
              <w:spacing w:before="0"/>
              <w:ind w:firstLine="0"/>
              <w:jc w:val="left"/>
              <w:rPr>
                <w:rFonts w:ascii="Times New Roman" w:hAnsi="Times New Roman"/>
                <w:sz w:val="24"/>
                <w:szCs w:val="24"/>
                <w:lang w:eastAsia="ru-RU"/>
              </w:rPr>
            </w:pPr>
            <w:r w:rsidRPr="00BB1653">
              <w:rPr>
                <w:rFonts w:ascii="Times New Roman" w:hAnsi="Times New Roman"/>
                <w:sz w:val="24"/>
                <w:szCs w:val="24"/>
                <w:lang w:eastAsia="ru-RU"/>
              </w:rPr>
              <w:t>1 205.51</w:t>
            </w:r>
          </w:p>
        </w:tc>
        <w:tc>
          <w:tcPr>
            <w:tcW w:w="1925" w:type="dxa"/>
            <w:shd w:val="clear" w:color="auto" w:fill="auto"/>
            <w:vAlign w:val="center"/>
          </w:tcPr>
          <w:p w:rsidR="00CF239C" w:rsidRPr="00BB1653" w:rsidRDefault="00CF239C" w:rsidP="00CF239C">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280 012,09</w:t>
            </w:r>
          </w:p>
        </w:tc>
        <w:tc>
          <w:tcPr>
            <w:tcW w:w="1997" w:type="dxa"/>
            <w:vAlign w:val="center"/>
          </w:tcPr>
          <w:p w:rsidR="00CF239C" w:rsidRPr="00BB1653" w:rsidRDefault="00CF239C" w:rsidP="00CF239C">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62 281,77</w:t>
            </w:r>
          </w:p>
        </w:tc>
        <w:tc>
          <w:tcPr>
            <w:tcW w:w="3448" w:type="dxa"/>
            <w:shd w:val="clear" w:color="auto" w:fill="auto"/>
          </w:tcPr>
          <w:p w:rsidR="00CF239C" w:rsidRPr="00BB1653" w:rsidRDefault="00CF239C" w:rsidP="00CF239C">
            <w:pPr>
              <w:spacing w:before="0"/>
              <w:ind w:firstLine="0"/>
              <w:rPr>
                <w:rFonts w:ascii="Times New Roman" w:hAnsi="Times New Roman"/>
                <w:sz w:val="24"/>
                <w:szCs w:val="24"/>
                <w:lang w:eastAsia="ru-RU"/>
              </w:rPr>
            </w:pPr>
            <w:r w:rsidRPr="00BB1653">
              <w:rPr>
                <w:rFonts w:ascii="Times New Roman" w:hAnsi="Times New Roman"/>
                <w:sz w:val="24"/>
                <w:szCs w:val="24"/>
                <w:lang w:eastAsia="ru-RU"/>
              </w:rPr>
              <w:t>Сумма кассового расхода на выплату пенсий, возмещенная Агентством по занятости населения в январе 2020 года</w:t>
            </w:r>
          </w:p>
        </w:tc>
      </w:tr>
    </w:tbl>
    <w:p w:rsidR="00656A82" w:rsidRPr="00F0153C" w:rsidRDefault="00656A82" w:rsidP="00427D4E">
      <w:pPr>
        <w:spacing w:before="0"/>
        <w:ind w:left="927" w:firstLine="0"/>
        <w:rPr>
          <w:rFonts w:ascii="Times New Roman" w:hAnsi="Times New Roman"/>
          <w:sz w:val="20"/>
          <w:szCs w:val="20"/>
          <w:lang w:eastAsia="ru-RU"/>
        </w:rPr>
      </w:pPr>
      <w:r w:rsidRPr="00BB1653">
        <w:rPr>
          <w:rFonts w:ascii="Times New Roman" w:hAnsi="Times New Roman"/>
          <w:sz w:val="20"/>
          <w:szCs w:val="20"/>
          <w:lang w:eastAsia="ru-RU"/>
        </w:rPr>
        <w:t>* заполняется в случае увеличения/уменьшения сумм задолженности более чем на 30%</w:t>
      </w:r>
    </w:p>
    <w:p w:rsidR="000C13B5" w:rsidRDefault="000C13B5" w:rsidP="00427D4E">
      <w:pPr>
        <w:pStyle w:val="31"/>
      </w:pPr>
      <w:bookmarkStart w:id="15" w:name="_Toc3815297"/>
      <w:bookmarkStart w:id="16" w:name="_Toc3899234"/>
    </w:p>
    <w:p w:rsidR="00656A82" w:rsidRPr="00F0153C" w:rsidRDefault="00656A82" w:rsidP="00427D4E">
      <w:pPr>
        <w:pStyle w:val="31"/>
      </w:pPr>
      <w:r w:rsidRPr="00F0153C">
        <w:t>Расчеты с дебиторами по расходам.</w:t>
      </w:r>
      <w:bookmarkEnd w:id="15"/>
      <w:bookmarkEnd w:id="16"/>
      <w:r w:rsidRPr="00F0153C">
        <w:t xml:space="preserve"> </w:t>
      </w:r>
    </w:p>
    <w:p w:rsidR="00656A82" w:rsidRPr="00F0153C" w:rsidRDefault="00656A82" w:rsidP="00427D4E">
      <w:pPr>
        <w:spacing w:before="0"/>
        <w:ind w:firstLine="567"/>
        <w:rPr>
          <w:rFonts w:ascii="Times New Roman" w:hAnsi="Times New Roman"/>
          <w:bCs/>
          <w:sz w:val="28"/>
          <w:szCs w:val="28"/>
          <w:lang w:eastAsia="ru-RU"/>
        </w:rPr>
      </w:pPr>
      <w:r w:rsidRPr="00F0153C">
        <w:rPr>
          <w:rFonts w:ascii="Times New Roman" w:hAnsi="Times New Roman"/>
          <w:bCs/>
          <w:sz w:val="28"/>
          <w:szCs w:val="28"/>
          <w:lang w:eastAsia="ru-RU"/>
        </w:rPr>
        <w:t>Дебиторская задолженность по расходам на 01.01.20</w:t>
      </w:r>
      <w:r w:rsidR="00E85793">
        <w:rPr>
          <w:rFonts w:ascii="Times New Roman" w:hAnsi="Times New Roman"/>
          <w:bCs/>
          <w:sz w:val="28"/>
          <w:szCs w:val="28"/>
          <w:lang w:eastAsia="ru-RU"/>
        </w:rPr>
        <w:t>20</w:t>
      </w:r>
      <w:r w:rsidRPr="00F0153C">
        <w:rPr>
          <w:rFonts w:ascii="Times New Roman" w:hAnsi="Times New Roman"/>
          <w:bCs/>
          <w:sz w:val="28"/>
          <w:szCs w:val="28"/>
          <w:lang w:eastAsia="ru-RU"/>
        </w:rPr>
        <w:t xml:space="preserve"> составила </w:t>
      </w:r>
      <w:r w:rsidR="00E85793" w:rsidRPr="00E85793">
        <w:rPr>
          <w:rFonts w:ascii="Times New Roman" w:hAnsi="Times New Roman"/>
          <w:bCs/>
          <w:sz w:val="28"/>
          <w:szCs w:val="28"/>
          <w:lang w:eastAsia="ru-RU"/>
        </w:rPr>
        <w:t>67 720,00</w:t>
      </w:r>
      <w:r w:rsidRPr="00F0153C">
        <w:rPr>
          <w:rFonts w:ascii="Times New Roman" w:hAnsi="Times New Roman"/>
          <w:bCs/>
          <w:sz w:val="28"/>
          <w:szCs w:val="28"/>
          <w:lang w:eastAsia="ru-RU"/>
        </w:rPr>
        <w:t xml:space="preserve"> руб., </w:t>
      </w:r>
      <w:bookmarkStart w:id="17" w:name="_Toc3815298"/>
      <w:bookmarkStart w:id="18" w:name="_Toc3899235"/>
      <w:r w:rsidRPr="00F0153C">
        <w:rPr>
          <w:rFonts w:ascii="Times New Roman" w:hAnsi="Times New Roman"/>
          <w:bCs/>
          <w:sz w:val="28"/>
          <w:szCs w:val="28"/>
          <w:lang w:eastAsia="ru-RU"/>
        </w:rPr>
        <w:t>в том числе по кодам операций сектора государственного управления:</w:t>
      </w:r>
    </w:p>
    <w:p w:rsidR="00656A82" w:rsidRPr="00F0153C" w:rsidRDefault="00E85793" w:rsidP="00427D4E">
      <w:pPr>
        <w:tabs>
          <w:tab w:val="left" w:pos="709"/>
        </w:tabs>
        <w:spacing w:before="0"/>
        <w:ind w:firstLine="567"/>
        <w:jc w:val="left"/>
        <w:rPr>
          <w:rFonts w:ascii="Times New Roman" w:hAnsi="Times New Roman"/>
          <w:sz w:val="28"/>
          <w:szCs w:val="28"/>
          <w:lang w:eastAsia="ru-RU"/>
        </w:rPr>
      </w:pPr>
      <w:r>
        <w:rPr>
          <w:rFonts w:ascii="Times New Roman" w:hAnsi="Times New Roman"/>
          <w:sz w:val="28"/>
          <w:szCs w:val="28"/>
          <w:lang w:eastAsia="ru-RU"/>
        </w:rPr>
        <w:t>Расходы на оплату проезда РКС</w:t>
      </w:r>
      <w:r w:rsidR="00656A82" w:rsidRPr="00F0153C">
        <w:rPr>
          <w:rFonts w:ascii="Times New Roman" w:hAnsi="Times New Roman"/>
          <w:sz w:val="28"/>
          <w:szCs w:val="28"/>
          <w:lang w:eastAsia="ru-RU"/>
        </w:rPr>
        <w:t xml:space="preserve"> КОСГУ 210……</w:t>
      </w:r>
      <w:r>
        <w:rPr>
          <w:rFonts w:ascii="Times New Roman" w:hAnsi="Times New Roman"/>
          <w:sz w:val="28"/>
          <w:szCs w:val="28"/>
          <w:lang w:eastAsia="ru-RU"/>
        </w:rPr>
        <w:t>…</w:t>
      </w:r>
      <w:r w:rsidR="00656A82" w:rsidRPr="00F0153C">
        <w:rPr>
          <w:rFonts w:ascii="Times New Roman" w:hAnsi="Times New Roman"/>
          <w:sz w:val="28"/>
          <w:szCs w:val="28"/>
          <w:lang w:eastAsia="ru-RU"/>
        </w:rPr>
        <w:t>…...</w:t>
      </w:r>
      <w:r w:rsidR="00656A82">
        <w:rPr>
          <w:rFonts w:ascii="Times New Roman" w:hAnsi="Times New Roman"/>
          <w:sz w:val="28"/>
          <w:szCs w:val="28"/>
          <w:lang w:eastAsia="ru-RU"/>
        </w:rPr>
        <w:t>...</w:t>
      </w:r>
      <w:r w:rsidR="00656A82" w:rsidRPr="00F0153C">
        <w:t xml:space="preserve"> </w:t>
      </w:r>
      <w:r>
        <w:rPr>
          <w:rFonts w:ascii="Times New Roman" w:hAnsi="Times New Roman"/>
          <w:sz w:val="28"/>
          <w:szCs w:val="28"/>
          <w:lang w:eastAsia="ru-RU"/>
        </w:rPr>
        <w:t>67 720,00</w:t>
      </w:r>
      <w:r w:rsidR="00656A82">
        <w:rPr>
          <w:rFonts w:ascii="Times New Roman" w:hAnsi="Times New Roman"/>
          <w:sz w:val="28"/>
          <w:szCs w:val="28"/>
          <w:lang w:eastAsia="ru-RU"/>
        </w:rPr>
        <w:t xml:space="preserve"> </w:t>
      </w:r>
      <w:r w:rsidR="00656A82" w:rsidRPr="00F0153C">
        <w:rPr>
          <w:rFonts w:ascii="Times New Roman" w:hAnsi="Times New Roman"/>
          <w:sz w:val="28"/>
          <w:szCs w:val="28"/>
          <w:lang w:eastAsia="ru-RU"/>
        </w:rPr>
        <w:t>руб.</w:t>
      </w:r>
    </w:p>
    <w:p w:rsidR="000C13B5" w:rsidRDefault="000C13B5">
      <w:pPr>
        <w:spacing w:before="0"/>
        <w:ind w:firstLine="0"/>
        <w:jc w:val="left"/>
        <w:rPr>
          <w:rFonts w:ascii="Times New Roman" w:hAnsi="Times New Roman"/>
          <w:sz w:val="28"/>
          <w:szCs w:val="28"/>
          <w:lang w:eastAsia="ru-RU"/>
        </w:rPr>
      </w:pPr>
      <w:r>
        <w:rPr>
          <w:rFonts w:ascii="Times New Roman" w:hAnsi="Times New Roman"/>
          <w:sz w:val="28"/>
          <w:szCs w:val="28"/>
          <w:lang w:eastAsia="ru-RU"/>
        </w:rPr>
        <w:br w:type="page"/>
      </w:r>
    </w:p>
    <w:p w:rsidR="00656A82" w:rsidRPr="00F0153C" w:rsidRDefault="00656A82" w:rsidP="00427D4E">
      <w:pPr>
        <w:spacing w:before="0" w:after="120"/>
        <w:ind w:left="709" w:firstLine="709"/>
        <w:rPr>
          <w:rFonts w:ascii="Times New Roman" w:hAnsi="Times New Roman"/>
          <w:sz w:val="28"/>
          <w:szCs w:val="28"/>
          <w:lang w:eastAsia="ru-RU"/>
        </w:rPr>
      </w:pPr>
      <w:r w:rsidRPr="00F0153C">
        <w:rPr>
          <w:rFonts w:ascii="Times New Roman" w:hAnsi="Times New Roman"/>
          <w:sz w:val="28"/>
          <w:szCs w:val="28"/>
          <w:lang w:eastAsia="ru-RU"/>
        </w:rPr>
        <w:lastRenderedPageBreak/>
        <w:t>Анализ дебиторской задолженности по расходам*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1947"/>
        <w:gridCol w:w="1866"/>
        <w:gridCol w:w="3514"/>
      </w:tblGrid>
      <w:tr w:rsidR="00656A82" w:rsidRPr="00BB1653" w:rsidTr="00BB1653">
        <w:trPr>
          <w:trHeight w:val="708"/>
        </w:trPr>
        <w:tc>
          <w:tcPr>
            <w:tcW w:w="2244" w:type="dxa"/>
            <w:vMerge w:val="restart"/>
            <w:shd w:val="clear" w:color="auto" w:fill="auto"/>
            <w:vAlign w:val="center"/>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Код счета бюджетного учета</w:t>
            </w:r>
          </w:p>
        </w:tc>
        <w:tc>
          <w:tcPr>
            <w:tcW w:w="3813" w:type="dxa"/>
            <w:gridSpan w:val="2"/>
            <w:shd w:val="clear" w:color="auto" w:fill="auto"/>
            <w:vAlign w:val="center"/>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Сумма дебиторской задолженности по расходам</w:t>
            </w:r>
          </w:p>
        </w:tc>
        <w:tc>
          <w:tcPr>
            <w:tcW w:w="3514" w:type="dxa"/>
            <w:vMerge w:val="restart"/>
            <w:shd w:val="clear" w:color="auto" w:fill="auto"/>
            <w:vAlign w:val="center"/>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Причины</w:t>
            </w:r>
          </w:p>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увеличения</w:t>
            </w:r>
            <w:proofErr w:type="gramStart"/>
            <w:r w:rsidRPr="00BB1653">
              <w:rPr>
                <w:rFonts w:ascii="Times New Roman" w:hAnsi="Times New Roman"/>
                <w:sz w:val="24"/>
                <w:szCs w:val="24"/>
                <w:lang w:eastAsia="ru-RU"/>
              </w:rPr>
              <w:t xml:space="preserve"> (+)/</w:t>
            </w:r>
            <w:proofErr w:type="gramEnd"/>
          </w:p>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уменьшения</w:t>
            </w:r>
            <w:proofErr w:type="gramStart"/>
            <w:r w:rsidRPr="00BB1653">
              <w:rPr>
                <w:rFonts w:ascii="Times New Roman" w:hAnsi="Times New Roman"/>
                <w:sz w:val="24"/>
                <w:szCs w:val="24"/>
                <w:lang w:eastAsia="ru-RU"/>
              </w:rPr>
              <w:t xml:space="preserve"> (-)</w:t>
            </w:r>
            <w:proofErr w:type="gramEnd"/>
          </w:p>
        </w:tc>
      </w:tr>
      <w:tr w:rsidR="00656A82" w:rsidRPr="00BB1653" w:rsidTr="00BB1653">
        <w:trPr>
          <w:trHeight w:val="148"/>
        </w:trPr>
        <w:tc>
          <w:tcPr>
            <w:tcW w:w="2244" w:type="dxa"/>
            <w:vMerge/>
            <w:shd w:val="clear" w:color="auto" w:fill="auto"/>
          </w:tcPr>
          <w:p w:rsidR="00656A82" w:rsidRPr="00BB1653" w:rsidRDefault="00656A82" w:rsidP="00427D4E">
            <w:pPr>
              <w:spacing w:before="0"/>
              <w:ind w:firstLine="0"/>
              <w:jc w:val="center"/>
              <w:rPr>
                <w:rFonts w:ascii="Times New Roman" w:hAnsi="Times New Roman"/>
                <w:sz w:val="24"/>
                <w:szCs w:val="24"/>
                <w:lang w:eastAsia="ru-RU"/>
              </w:rPr>
            </w:pPr>
          </w:p>
        </w:tc>
        <w:tc>
          <w:tcPr>
            <w:tcW w:w="1947" w:type="dxa"/>
            <w:shd w:val="clear" w:color="auto" w:fill="auto"/>
            <w:vAlign w:val="center"/>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На 01.01.201</w:t>
            </w:r>
            <w:r w:rsidR="00BB1653" w:rsidRPr="00BB1653">
              <w:rPr>
                <w:rFonts w:ascii="Times New Roman" w:hAnsi="Times New Roman"/>
                <w:sz w:val="24"/>
                <w:szCs w:val="24"/>
                <w:lang w:eastAsia="ru-RU"/>
              </w:rPr>
              <w:t>9</w:t>
            </w:r>
            <w:r w:rsidRPr="00BB1653">
              <w:rPr>
                <w:rFonts w:ascii="Times New Roman" w:hAnsi="Times New Roman"/>
                <w:sz w:val="24"/>
                <w:szCs w:val="24"/>
                <w:lang w:eastAsia="ru-RU"/>
              </w:rPr>
              <w:t xml:space="preserve"> г.</w:t>
            </w:r>
          </w:p>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(руб.)</w:t>
            </w:r>
          </w:p>
        </w:tc>
        <w:tc>
          <w:tcPr>
            <w:tcW w:w="1866" w:type="dxa"/>
            <w:vAlign w:val="center"/>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На 01.01.20</w:t>
            </w:r>
            <w:r w:rsidR="00BB1653" w:rsidRPr="00BB1653">
              <w:rPr>
                <w:rFonts w:ascii="Times New Roman" w:hAnsi="Times New Roman"/>
                <w:sz w:val="24"/>
                <w:szCs w:val="24"/>
                <w:lang w:eastAsia="ru-RU"/>
              </w:rPr>
              <w:t>20</w:t>
            </w:r>
            <w:r w:rsidRPr="00BB1653">
              <w:rPr>
                <w:rFonts w:ascii="Times New Roman" w:hAnsi="Times New Roman"/>
                <w:sz w:val="24"/>
                <w:szCs w:val="24"/>
                <w:lang w:eastAsia="ru-RU"/>
              </w:rPr>
              <w:t xml:space="preserve"> г.</w:t>
            </w:r>
          </w:p>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(руб.)</w:t>
            </w:r>
          </w:p>
        </w:tc>
        <w:tc>
          <w:tcPr>
            <w:tcW w:w="3514" w:type="dxa"/>
            <w:vMerge/>
            <w:shd w:val="clear" w:color="auto" w:fill="auto"/>
          </w:tcPr>
          <w:p w:rsidR="00656A82" w:rsidRPr="00BB1653" w:rsidRDefault="00656A82" w:rsidP="00427D4E">
            <w:pPr>
              <w:spacing w:before="0"/>
              <w:ind w:firstLine="0"/>
              <w:rPr>
                <w:rFonts w:ascii="Times New Roman" w:hAnsi="Times New Roman"/>
                <w:sz w:val="24"/>
                <w:szCs w:val="24"/>
                <w:lang w:eastAsia="ru-RU"/>
              </w:rPr>
            </w:pPr>
          </w:p>
        </w:tc>
      </w:tr>
      <w:tr w:rsidR="00BB1653" w:rsidRPr="00BB1653" w:rsidTr="00BB1653">
        <w:trPr>
          <w:trHeight w:val="483"/>
        </w:trPr>
        <w:tc>
          <w:tcPr>
            <w:tcW w:w="2244" w:type="dxa"/>
            <w:shd w:val="clear" w:color="auto" w:fill="auto"/>
            <w:vAlign w:val="center"/>
          </w:tcPr>
          <w:p w:rsidR="00BB1653" w:rsidRPr="00BB1653" w:rsidRDefault="00BB1653" w:rsidP="00427D4E">
            <w:pPr>
              <w:spacing w:before="0"/>
              <w:ind w:firstLine="0"/>
              <w:jc w:val="left"/>
              <w:rPr>
                <w:rFonts w:ascii="Times New Roman" w:hAnsi="Times New Roman"/>
                <w:sz w:val="24"/>
                <w:szCs w:val="24"/>
                <w:lang w:eastAsia="ru-RU"/>
              </w:rPr>
            </w:pPr>
            <w:r w:rsidRPr="00BB1653">
              <w:rPr>
                <w:rFonts w:ascii="Times New Roman" w:hAnsi="Times New Roman"/>
                <w:sz w:val="24"/>
                <w:szCs w:val="24"/>
                <w:lang w:eastAsia="ru-RU"/>
              </w:rPr>
              <w:t>1 303.02</w:t>
            </w:r>
          </w:p>
        </w:tc>
        <w:tc>
          <w:tcPr>
            <w:tcW w:w="1947" w:type="dxa"/>
            <w:shd w:val="clear" w:color="auto" w:fill="auto"/>
            <w:vAlign w:val="center"/>
          </w:tcPr>
          <w:p w:rsidR="00BB1653" w:rsidRPr="00BB1653" w:rsidRDefault="00BB1653" w:rsidP="007B5D65">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234 003,98</w:t>
            </w:r>
          </w:p>
        </w:tc>
        <w:tc>
          <w:tcPr>
            <w:tcW w:w="1866" w:type="dxa"/>
            <w:vAlign w:val="center"/>
          </w:tcPr>
          <w:p w:rsidR="00BB1653" w:rsidRPr="00BB1653" w:rsidRDefault="00BB1653"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0,00</w:t>
            </w:r>
          </w:p>
        </w:tc>
        <w:tc>
          <w:tcPr>
            <w:tcW w:w="3514" w:type="dxa"/>
            <w:shd w:val="clear" w:color="auto" w:fill="auto"/>
          </w:tcPr>
          <w:p w:rsidR="00BB1653" w:rsidRPr="00BB1653" w:rsidRDefault="00BB1653" w:rsidP="00BB1653">
            <w:pPr>
              <w:spacing w:before="0"/>
              <w:ind w:firstLine="0"/>
              <w:rPr>
                <w:rFonts w:ascii="Times New Roman" w:hAnsi="Times New Roman"/>
                <w:sz w:val="24"/>
                <w:szCs w:val="24"/>
                <w:lang w:eastAsia="ru-RU"/>
              </w:rPr>
            </w:pPr>
            <w:r w:rsidRPr="00BB1653">
              <w:rPr>
                <w:rFonts w:ascii="Times New Roman" w:hAnsi="Times New Roman"/>
                <w:sz w:val="24"/>
                <w:szCs w:val="24"/>
                <w:lang w:eastAsia="ru-RU"/>
              </w:rPr>
              <w:t xml:space="preserve">возврат ДЗ по временной нетрудоспособности </w:t>
            </w:r>
          </w:p>
        </w:tc>
      </w:tr>
      <w:tr w:rsidR="00BB1653" w:rsidRPr="00BB1653" w:rsidTr="00BB1653">
        <w:trPr>
          <w:trHeight w:val="499"/>
        </w:trPr>
        <w:tc>
          <w:tcPr>
            <w:tcW w:w="2244" w:type="dxa"/>
            <w:shd w:val="clear" w:color="auto" w:fill="auto"/>
            <w:vAlign w:val="center"/>
          </w:tcPr>
          <w:p w:rsidR="00BB1653" w:rsidRPr="00BB1653" w:rsidRDefault="00BB1653" w:rsidP="00427D4E">
            <w:pPr>
              <w:spacing w:before="0"/>
              <w:ind w:firstLine="0"/>
              <w:jc w:val="left"/>
              <w:rPr>
                <w:rFonts w:ascii="Times New Roman" w:hAnsi="Times New Roman"/>
                <w:sz w:val="24"/>
                <w:szCs w:val="24"/>
                <w:lang w:eastAsia="ru-RU"/>
              </w:rPr>
            </w:pPr>
            <w:r w:rsidRPr="00BB1653">
              <w:rPr>
                <w:rFonts w:ascii="Times New Roman" w:hAnsi="Times New Roman"/>
                <w:sz w:val="24"/>
                <w:szCs w:val="24"/>
                <w:lang w:eastAsia="ru-RU"/>
              </w:rPr>
              <w:t>1 303.05</w:t>
            </w:r>
          </w:p>
        </w:tc>
        <w:tc>
          <w:tcPr>
            <w:tcW w:w="1947" w:type="dxa"/>
            <w:shd w:val="clear" w:color="auto" w:fill="auto"/>
            <w:vAlign w:val="center"/>
          </w:tcPr>
          <w:p w:rsidR="00BB1653" w:rsidRPr="00BB1653" w:rsidRDefault="00BB1653" w:rsidP="007B5D65">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22 000,00</w:t>
            </w:r>
          </w:p>
        </w:tc>
        <w:tc>
          <w:tcPr>
            <w:tcW w:w="1866" w:type="dxa"/>
            <w:vAlign w:val="center"/>
          </w:tcPr>
          <w:p w:rsidR="00BB1653" w:rsidRPr="00BB1653" w:rsidRDefault="00BB1653"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0,00</w:t>
            </w:r>
          </w:p>
        </w:tc>
        <w:tc>
          <w:tcPr>
            <w:tcW w:w="3514" w:type="dxa"/>
            <w:shd w:val="clear" w:color="auto" w:fill="auto"/>
          </w:tcPr>
          <w:p w:rsidR="00BB1653" w:rsidRPr="00BB1653" w:rsidRDefault="00BB1653" w:rsidP="00BB1653">
            <w:pPr>
              <w:spacing w:before="0"/>
              <w:ind w:firstLine="0"/>
              <w:rPr>
                <w:rFonts w:ascii="Times New Roman" w:hAnsi="Times New Roman"/>
                <w:sz w:val="24"/>
                <w:szCs w:val="24"/>
                <w:lang w:eastAsia="ru-RU"/>
              </w:rPr>
            </w:pPr>
            <w:r w:rsidRPr="00BB1653">
              <w:rPr>
                <w:rFonts w:ascii="Times New Roman" w:hAnsi="Times New Roman"/>
                <w:sz w:val="24"/>
                <w:szCs w:val="24"/>
                <w:lang w:eastAsia="ru-RU"/>
              </w:rPr>
              <w:t xml:space="preserve">Возврат сумм госпошлины за регистрацию прав на недвижимое имущество и сделок с ним </w:t>
            </w:r>
          </w:p>
        </w:tc>
      </w:tr>
      <w:tr w:rsidR="00BB1653" w:rsidRPr="00F0153C" w:rsidTr="00BB1653">
        <w:trPr>
          <w:trHeight w:val="499"/>
        </w:trPr>
        <w:tc>
          <w:tcPr>
            <w:tcW w:w="2244" w:type="dxa"/>
            <w:shd w:val="clear" w:color="auto" w:fill="auto"/>
            <w:vAlign w:val="center"/>
          </w:tcPr>
          <w:p w:rsidR="00BB1653" w:rsidRPr="00BB1653" w:rsidRDefault="00BB1653" w:rsidP="00E85793">
            <w:pPr>
              <w:spacing w:before="0"/>
              <w:ind w:firstLine="0"/>
              <w:jc w:val="left"/>
              <w:rPr>
                <w:rFonts w:ascii="Times New Roman" w:hAnsi="Times New Roman"/>
                <w:sz w:val="24"/>
                <w:szCs w:val="24"/>
                <w:lang w:eastAsia="ru-RU"/>
              </w:rPr>
            </w:pPr>
            <w:r w:rsidRPr="00BB1653">
              <w:rPr>
                <w:rFonts w:ascii="Times New Roman" w:hAnsi="Times New Roman"/>
                <w:sz w:val="24"/>
                <w:szCs w:val="24"/>
                <w:lang w:eastAsia="ru-RU"/>
              </w:rPr>
              <w:t>1 208.14</w:t>
            </w:r>
          </w:p>
        </w:tc>
        <w:tc>
          <w:tcPr>
            <w:tcW w:w="1947" w:type="dxa"/>
            <w:shd w:val="clear" w:color="auto" w:fill="auto"/>
            <w:vAlign w:val="center"/>
          </w:tcPr>
          <w:p w:rsidR="00BB1653" w:rsidRPr="00BB1653" w:rsidRDefault="00BB1653" w:rsidP="007B5D65">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0,00</w:t>
            </w:r>
          </w:p>
        </w:tc>
        <w:tc>
          <w:tcPr>
            <w:tcW w:w="1866" w:type="dxa"/>
            <w:vAlign w:val="center"/>
          </w:tcPr>
          <w:p w:rsidR="00BB1653" w:rsidRPr="00BB1653" w:rsidRDefault="00BB1653"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67 720,00</w:t>
            </w:r>
          </w:p>
        </w:tc>
        <w:tc>
          <w:tcPr>
            <w:tcW w:w="3514" w:type="dxa"/>
            <w:shd w:val="clear" w:color="auto" w:fill="auto"/>
          </w:tcPr>
          <w:p w:rsidR="00BB1653" w:rsidRPr="00F0153C" w:rsidRDefault="00BB1653" w:rsidP="00427D4E">
            <w:pPr>
              <w:spacing w:before="0"/>
              <w:ind w:firstLine="0"/>
              <w:rPr>
                <w:rFonts w:ascii="Times New Roman" w:hAnsi="Times New Roman"/>
                <w:sz w:val="24"/>
                <w:szCs w:val="24"/>
                <w:lang w:eastAsia="ru-RU"/>
              </w:rPr>
            </w:pPr>
            <w:r w:rsidRPr="00BB1653">
              <w:rPr>
                <w:rFonts w:ascii="Times New Roman" w:hAnsi="Times New Roman"/>
                <w:sz w:val="24"/>
                <w:szCs w:val="24"/>
                <w:lang w:eastAsia="ru-RU"/>
              </w:rPr>
              <w:t>Проезд в отпуск в РКС</w:t>
            </w:r>
          </w:p>
        </w:tc>
      </w:tr>
    </w:tbl>
    <w:p w:rsidR="00656A82" w:rsidRPr="00F0153C" w:rsidRDefault="00656A82" w:rsidP="00427D4E">
      <w:pPr>
        <w:spacing w:before="0"/>
        <w:ind w:left="927" w:firstLine="0"/>
        <w:rPr>
          <w:rFonts w:ascii="Times New Roman" w:hAnsi="Times New Roman"/>
          <w:sz w:val="20"/>
          <w:szCs w:val="20"/>
          <w:lang w:eastAsia="ru-RU"/>
        </w:rPr>
      </w:pPr>
      <w:r w:rsidRPr="00F0153C">
        <w:rPr>
          <w:rFonts w:ascii="Times New Roman" w:hAnsi="Times New Roman"/>
          <w:sz w:val="20"/>
          <w:szCs w:val="20"/>
          <w:lang w:eastAsia="ru-RU"/>
        </w:rPr>
        <w:t>* заполняется в случае увеличения/уменьшения сумм задолженности более чем на 30%</w:t>
      </w:r>
    </w:p>
    <w:p w:rsidR="00656A82" w:rsidRPr="00656A82" w:rsidRDefault="00656A82" w:rsidP="00427D4E">
      <w:pPr>
        <w:spacing w:before="240"/>
        <w:ind w:firstLine="567"/>
        <w:rPr>
          <w:rFonts w:ascii="Times New Roman" w:hAnsi="Times New Roman"/>
          <w:bCs/>
          <w:sz w:val="28"/>
          <w:szCs w:val="28"/>
          <w:lang w:eastAsia="ru-RU"/>
        </w:rPr>
      </w:pPr>
      <w:r w:rsidRPr="00656A82">
        <w:rPr>
          <w:rFonts w:ascii="Times New Roman" w:hAnsi="Times New Roman"/>
          <w:bCs/>
          <w:sz w:val="28"/>
          <w:szCs w:val="28"/>
          <w:lang w:eastAsia="ru-RU"/>
        </w:rPr>
        <w:t>Расчеты с кредиторами по доходам.</w:t>
      </w:r>
      <w:bookmarkEnd w:id="17"/>
      <w:bookmarkEnd w:id="18"/>
    </w:p>
    <w:p w:rsidR="00656A82" w:rsidRPr="00F0153C" w:rsidRDefault="00656A82" w:rsidP="00427D4E">
      <w:pPr>
        <w:spacing w:before="0"/>
        <w:ind w:firstLine="567"/>
        <w:rPr>
          <w:rFonts w:ascii="Times New Roman" w:hAnsi="Times New Roman"/>
          <w:bCs/>
          <w:sz w:val="28"/>
          <w:szCs w:val="28"/>
          <w:lang w:eastAsia="ru-RU"/>
        </w:rPr>
      </w:pPr>
      <w:r w:rsidRPr="00F0153C">
        <w:rPr>
          <w:rFonts w:ascii="Times New Roman" w:hAnsi="Times New Roman"/>
          <w:bCs/>
          <w:sz w:val="28"/>
          <w:szCs w:val="28"/>
          <w:lang w:eastAsia="ru-RU"/>
        </w:rPr>
        <w:t>Кредиторская  задолженность по доходам  на 01.01.20</w:t>
      </w:r>
      <w:r w:rsidR="00E85793">
        <w:rPr>
          <w:rFonts w:ascii="Times New Roman" w:hAnsi="Times New Roman"/>
          <w:bCs/>
          <w:sz w:val="28"/>
          <w:szCs w:val="28"/>
          <w:lang w:eastAsia="ru-RU"/>
        </w:rPr>
        <w:t>20</w:t>
      </w:r>
      <w:r w:rsidRPr="00F0153C">
        <w:rPr>
          <w:rFonts w:ascii="Times New Roman" w:hAnsi="Times New Roman"/>
          <w:bCs/>
          <w:sz w:val="28"/>
          <w:szCs w:val="28"/>
          <w:lang w:eastAsia="ru-RU"/>
        </w:rPr>
        <w:t xml:space="preserve"> составила </w:t>
      </w:r>
      <w:r w:rsidR="00E85793" w:rsidRPr="00E85793">
        <w:rPr>
          <w:rFonts w:ascii="Times New Roman" w:hAnsi="Times New Roman"/>
          <w:bCs/>
          <w:sz w:val="28"/>
          <w:szCs w:val="28"/>
          <w:lang w:eastAsia="ru-RU"/>
        </w:rPr>
        <w:t>3 515 651,67</w:t>
      </w:r>
      <w:r w:rsidR="00E85793">
        <w:rPr>
          <w:rFonts w:ascii="Times New Roman" w:hAnsi="Times New Roman"/>
          <w:bCs/>
          <w:sz w:val="28"/>
          <w:szCs w:val="28"/>
          <w:lang w:eastAsia="ru-RU"/>
        </w:rPr>
        <w:t xml:space="preserve"> </w:t>
      </w:r>
      <w:r w:rsidRPr="00F0153C">
        <w:rPr>
          <w:rFonts w:ascii="Times New Roman" w:hAnsi="Times New Roman"/>
          <w:bCs/>
          <w:sz w:val="28"/>
          <w:szCs w:val="28"/>
          <w:lang w:eastAsia="ru-RU"/>
        </w:rPr>
        <w:t>руб., в том числе:</w:t>
      </w:r>
    </w:p>
    <w:p w:rsidR="003824DC" w:rsidRPr="00C86B4F" w:rsidRDefault="003824DC" w:rsidP="003824DC">
      <w:pPr>
        <w:spacing w:before="0"/>
        <w:ind w:firstLine="567"/>
        <w:jc w:val="left"/>
        <w:rPr>
          <w:rFonts w:ascii="Times New Roman" w:hAnsi="Times New Roman"/>
          <w:sz w:val="28"/>
          <w:szCs w:val="28"/>
          <w:lang w:eastAsia="ru-RU"/>
        </w:rPr>
      </w:pPr>
      <w:r w:rsidRPr="00C86B4F">
        <w:rPr>
          <w:rFonts w:ascii="Times New Roman" w:hAnsi="Times New Roman"/>
          <w:sz w:val="28"/>
          <w:szCs w:val="28"/>
          <w:lang w:eastAsia="ru-RU"/>
        </w:rPr>
        <w:t>доходы от сумм принудительного изъятия………..……</w:t>
      </w:r>
      <w:r w:rsidRPr="00C86B4F">
        <w:t xml:space="preserve"> </w:t>
      </w:r>
      <w:r w:rsidRPr="00C86B4F">
        <w:rPr>
          <w:rFonts w:ascii="Times New Roman" w:hAnsi="Times New Roman"/>
          <w:sz w:val="28"/>
          <w:szCs w:val="28"/>
          <w:lang w:eastAsia="ru-RU"/>
        </w:rPr>
        <w:t>3 290 236,51</w:t>
      </w:r>
      <w:r>
        <w:rPr>
          <w:rFonts w:ascii="Times New Roman" w:hAnsi="Times New Roman"/>
          <w:sz w:val="28"/>
          <w:szCs w:val="28"/>
          <w:lang w:eastAsia="ru-RU"/>
        </w:rPr>
        <w:t xml:space="preserve"> руб.</w:t>
      </w:r>
      <w:r w:rsidRPr="00C86B4F">
        <w:rPr>
          <w:rFonts w:ascii="Times New Roman" w:hAnsi="Times New Roman"/>
          <w:sz w:val="28"/>
          <w:szCs w:val="28"/>
          <w:lang w:eastAsia="ru-RU"/>
        </w:rPr>
        <w:t>;</w:t>
      </w:r>
    </w:p>
    <w:p w:rsidR="00656A82" w:rsidRPr="003824DC" w:rsidRDefault="003824DC" w:rsidP="003824DC">
      <w:pPr>
        <w:spacing w:before="0"/>
        <w:ind w:firstLine="567"/>
        <w:jc w:val="left"/>
        <w:rPr>
          <w:rFonts w:ascii="Times New Roman" w:hAnsi="Times New Roman"/>
          <w:szCs w:val="26"/>
          <w:lang w:eastAsia="ru-RU"/>
        </w:rPr>
      </w:pPr>
      <w:r w:rsidRPr="003824DC">
        <w:rPr>
          <w:rFonts w:ascii="Times New Roman" w:hAnsi="Times New Roman"/>
          <w:szCs w:val="26"/>
          <w:lang w:eastAsia="ru-RU"/>
        </w:rPr>
        <w:t>прочие доходы (расчеты по невыясненным поступлениям)</w:t>
      </w:r>
      <w:r w:rsidRPr="003824DC">
        <w:rPr>
          <w:szCs w:val="26"/>
        </w:rPr>
        <w:t xml:space="preserve"> </w:t>
      </w:r>
      <w:r>
        <w:rPr>
          <w:szCs w:val="26"/>
        </w:rPr>
        <w:t>…..</w:t>
      </w:r>
      <w:r w:rsidRPr="003824DC">
        <w:rPr>
          <w:rFonts w:ascii="Times New Roman" w:hAnsi="Times New Roman"/>
          <w:szCs w:val="26"/>
          <w:lang w:eastAsia="ru-RU"/>
        </w:rPr>
        <w:t>225 415,16 руб.</w:t>
      </w:r>
    </w:p>
    <w:p w:rsidR="00656A82" w:rsidRPr="00F0153C" w:rsidRDefault="00656A82" w:rsidP="00427D4E">
      <w:pPr>
        <w:spacing w:before="0" w:after="120"/>
        <w:ind w:left="709" w:firstLine="709"/>
        <w:rPr>
          <w:rFonts w:ascii="Times New Roman" w:hAnsi="Times New Roman"/>
          <w:sz w:val="28"/>
          <w:szCs w:val="28"/>
          <w:lang w:eastAsia="ru-RU"/>
        </w:rPr>
      </w:pPr>
      <w:r w:rsidRPr="00F0153C">
        <w:rPr>
          <w:rFonts w:ascii="Times New Roman" w:hAnsi="Times New Roman"/>
          <w:sz w:val="28"/>
          <w:szCs w:val="28"/>
          <w:lang w:eastAsia="ru-RU"/>
        </w:rPr>
        <w:t>Анализ кредиторской  задолженности по доходам*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1962"/>
        <w:gridCol w:w="2041"/>
        <w:gridCol w:w="3159"/>
      </w:tblGrid>
      <w:tr w:rsidR="00656A82" w:rsidRPr="00BB1653" w:rsidTr="00CF239C">
        <w:trPr>
          <w:trHeight w:val="932"/>
        </w:trPr>
        <w:tc>
          <w:tcPr>
            <w:tcW w:w="2263" w:type="dxa"/>
            <w:vMerge w:val="restart"/>
            <w:shd w:val="clear" w:color="auto" w:fill="auto"/>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Код  счета бюджетного учета</w:t>
            </w:r>
          </w:p>
        </w:tc>
        <w:tc>
          <w:tcPr>
            <w:tcW w:w="4003" w:type="dxa"/>
            <w:gridSpan w:val="2"/>
            <w:shd w:val="clear" w:color="auto" w:fill="auto"/>
          </w:tcPr>
          <w:p w:rsidR="00656A82" w:rsidRPr="00BB1653" w:rsidRDefault="00656A82" w:rsidP="00427D4E">
            <w:pPr>
              <w:spacing w:before="0"/>
              <w:ind w:firstLine="0"/>
              <w:jc w:val="center"/>
              <w:rPr>
                <w:rFonts w:ascii="Times New Roman" w:hAnsi="Times New Roman"/>
                <w:sz w:val="24"/>
                <w:szCs w:val="24"/>
                <w:lang w:eastAsia="ru-RU"/>
              </w:rPr>
            </w:pPr>
          </w:p>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Сумма кредиторской задолженности по доходам</w:t>
            </w:r>
          </w:p>
        </w:tc>
        <w:tc>
          <w:tcPr>
            <w:tcW w:w="3159" w:type="dxa"/>
            <w:vMerge w:val="restart"/>
            <w:shd w:val="clear" w:color="auto" w:fill="auto"/>
          </w:tcPr>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Причины</w:t>
            </w:r>
          </w:p>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увеличения</w:t>
            </w:r>
            <w:proofErr w:type="gramStart"/>
            <w:r w:rsidRPr="00BB1653">
              <w:rPr>
                <w:rFonts w:ascii="Times New Roman" w:hAnsi="Times New Roman"/>
                <w:sz w:val="24"/>
                <w:szCs w:val="24"/>
                <w:lang w:eastAsia="ru-RU"/>
              </w:rPr>
              <w:t xml:space="preserve"> (+)/</w:t>
            </w:r>
            <w:proofErr w:type="gramEnd"/>
          </w:p>
          <w:p w:rsidR="00656A82" w:rsidRPr="00BB1653" w:rsidRDefault="00656A82"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уменьшения</w:t>
            </w:r>
            <w:proofErr w:type="gramStart"/>
            <w:r w:rsidRPr="00BB1653">
              <w:rPr>
                <w:rFonts w:ascii="Times New Roman" w:hAnsi="Times New Roman"/>
                <w:sz w:val="24"/>
                <w:szCs w:val="24"/>
                <w:lang w:eastAsia="ru-RU"/>
              </w:rPr>
              <w:t xml:space="preserve"> (-)</w:t>
            </w:r>
            <w:proofErr w:type="gramEnd"/>
          </w:p>
        </w:tc>
      </w:tr>
      <w:tr w:rsidR="00BB1653" w:rsidRPr="00BB1653" w:rsidTr="00CF239C">
        <w:trPr>
          <w:trHeight w:val="145"/>
        </w:trPr>
        <w:tc>
          <w:tcPr>
            <w:tcW w:w="2263" w:type="dxa"/>
            <w:vMerge/>
            <w:shd w:val="clear" w:color="auto" w:fill="auto"/>
          </w:tcPr>
          <w:p w:rsidR="00BB1653" w:rsidRPr="00BB1653" w:rsidRDefault="00BB1653" w:rsidP="00427D4E">
            <w:pPr>
              <w:spacing w:before="0"/>
              <w:ind w:firstLine="0"/>
              <w:jc w:val="center"/>
              <w:rPr>
                <w:rFonts w:ascii="Times New Roman" w:hAnsi="Times New Roman"/>
                <w:sz w:val="24"/>
                <w:szCs w:val="24"/>
                <w:lang w:eastAsia="ru-RU"/>
              </w:rPr>
            </w:pPr>
          </w:p>
        </w:tc>
        <w:tc>
          <w:tcPr>
            <w:tcW w:w="1962" w:type="dxa"/>
            <w:shd w:val="clear" w:color="auto" w:fill="auto"/>
            <w:vAlign w:val="center"/>
          </w:tcPr>
          <w:p w:rsidR="00BB1653" w:rsidRPr="00BB1653" w:rsidRDefault="00BB1653" w:rsidP="007B5D65">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На 01.01.2019 г.</w:t>
            </w:r>
          </w:p>
          <w:p w:rsidR="00BB1653" w:rsidRPr="00BB1653" w:rsidRDefault="00BB1653" w:rsidP="007B5D65">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(руб.)</w:t>
            </w:r>
          </w:p>
        </w:tc>
        <w:tc>
          <w:tcPr>
            <w:tcW w:w="2041" w:type="dxa"/>
            <w:vAlign w:val="center"/>
          </w:tcPr>
          <w:p w:rsidR="00BB1653" w:rsidRPr="00BB1653" w:rsidRDefault="00BB1653"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На 01.01.2020 г.</w:t>
            </w:r>
          </w:p>
          <w:p w:rsidR="00BB1653" w:rsidRPr="00BB1653" w:rsidRDefault="00BB1653" w:rsidP="00427D4E">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(руб.)</w:t>
            </w:r>
          </w:p>
        </w:tc>
        <w:tc>
          <w:tcPr>
            <w:tcW w:w="3159" w:type="dxa"/>
            <w:vMerge/>
            <w:shd w:val="clear" w:color="auto" w:fill="auto"/>
          </w:tcPr>
          <w:p w:rsidR="00BB1653" w:rsidRPr="00BB1653" w:rsidRDefault="00BB1653" w:rsidP="00427D4E">
            <w:pPr>
              <w:spacing w:before="0"/>
              <w:ind w:firstLine="0"/>
              <w:rPr>
                <w:rFonts w:ascii="Times New Roman" w:hAnsi="Times New Roman"/>
                <w:sz w:val="24"/>
                <w:szCs w:val="24"/>
                <w:lang w:eastAsia="ru-RU"/>
              </w:rPr>
            </w:pPr>
          </w:p>
        </w:tc>
      </w:tr>
      <w:tr w:rsidR="00BB1653" w:rsidRPr="00BB1653" w:rsidTr="00BB1653">
        <w:trPr>
          <w:trHeight w:val="475"/>
        </w:trPr>
        <w:tc>
          <w:tcPr>
            <w:tcW w:w="2263" w:type="dxa"/>
            <w:shd w:val="clear" w:color="auto" w:fill="auto"/>
            <w:vAlign w:val="center"/>
          </w:tcPr>
          <w:p w:rsidR="00BB1653" w:rsidRPr="00BB1653" w:rsidRDefault="00BB1653" w:rsidP="00BB1653">
            <w:pPr>
              <w:spacing w:before="0"/>
              <w:ind w:firstLine="0"/>
              <w:jc w:val="left"/>
              <w:rPr>
                <w:rFonts w:ascii="Times New Roman" w:hAnsi="Times New Roman"/>
                <w:sz w:val="24"/>
                <w:szCs w:val="24"/>
                <w:lang w:eastAsia="ru-RU"/>
              </w:rPr>
            </w:pPr>
            <w:r w:rsidRPr="00BB1653">
              <w:rPr>
                <w:rFonts w:ascii="Times New Roman" w:hAnsi="Times New Roman"/>
                <w:sz w:val="24"/>
                <w:szCs w:val="24"/>
                <w:lang w:eastAsia="ru-RU"/>
              </w:rPr>
              <w:t>1 205.45</w:t>
            </w:r>
          </w:p>
        </w:tc>
        <w:tc>
          <w:tcPr>
            <w:tcW w:w="1962" w:type="dxa"/>
            <w:shd w:val="clear" w:color="auto" w:fill="auto"/>
            <w:vAlign w:val="center"/>
          </w:tcPr>
          <w:p w:rsidR="00BB1653" w:rsidRPr="00BB1653" w:rsidRDefault="00BB1653" w:rsidP="007B5D65">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1 852 791,17</w:t>
            </w:r>
          </w:p>
        </w:tc>
        <w:tc>
          <w:tcPr>
            <w:tcW w:w="2041" w:type="dxa"/>
            <w:vAlign w:val="center"/>
          </w:tcPr>
          <w:p w:rsidR="00BB1653" w:rsidRPr="00BB1653" w:rsidRDefault="00BB1653" w:rsidP="007B5D65">
            <w:pPr>
              <w:spacing w:before="0"/>
              <w:ind w:firstLine="0"/>
              <w:jc w:val="center"/>
              <w:rPr>
                <w:rFonts w:ascii="Times New Roman" w:hAnsi="Times New Roman"/>
                <w:sz w:val="24"/>
                <w:szCs w:val="24"/>
                <w:lang w:val="en-US" w:eastAsia="ru-RU"/>
              </w:rPr>
            </w:pPr>
            <w:r w:rsidRPr="00BB1653">
              <w:rPr>
                <w:rFonts w:ascii="Times New Roman" w:hAnsi="Times New Roman"/>
                <w:sz w:val="24"/>
                <w:szCs w:val="24"/>
                <w:lang w:val="en-US" w:eastAsia="ru-RU"/>
              </w:rPr>
              <w:t>3 290 216</w:t>
            </w:r>
            <w:r w:rsidRPr="00BB1653">
              <w:rPr>
                <w:rFonts w:ascii="Times New Roman" w:hAnsi="Times New Roman"/>
                <w:sz w:val="24"/>
                <w:szCs w:val="24"/>
                <w:lang w:eastAsia="ru-RU"/>
              </w:rPr>
              <w:t>,</w:t>
            </w:r>
            <w:r w:rsidRPr="00BB1653">
              <w:rPr>
                <w:rFonts w:ascii="Times New Roman" w:hAnsi="Times New Roman"/>
                <w:sz w:val="24"/>
                <w:szCs w:val="24"/>
                <w:lang w:val="en-US" w:eastAsia="ru-RU"/>
              </w:rPr>
              <w:t>54</w:t>
            </w:r>
          </w:p>
        </w:tc>
        <w:tc>
          <w:tcPr>
            <w:tcW w:w="3159" w:type="dxa"/>
            <w:shd w:val="clear" w:color="auto" w:fill="auto"/>
          </w:tcPr>
          <w:p w:rsidR="00BB1653" w:rsidRPr="00BB1653" w:rsidRDefault="00BB1653" w:rsidP="007B5D65">
            <w:pPr>
              <w:spacing w:before="0"/>
              <w:ind w:firstLine="0"/>
              <w:rPr>
                <w:rFonts w:ascii="Times New Roman" w:hAnsi="Times New Roman"/>
                <w:sz w:val="24"/>
                <w:szCs w:val="24"/>
                <w:lang w:eastAsia="ru-RU"/>
              </w:rPr>
            </w:pPr>
            <w:r w:rsidRPr="00BB1653">
              <w:rPr>
                <w:rFonts w:ascii="Times New Roman" w:hAnsi="Times New Roman"/>
                <w:sz w:val="24"/>
                <w:szCs w:val="24"/>
                <w:lang w:eastAsia="ru-RU"/>
              </w:rPr>
              <w:t>Проведено доначисление ранее не введенных сумм прошлых периодов в программный комплекс</w:t>
            </w:r>
          </w:p>
        </w:tc>
      </w:tr>
      <w:tr w:rsidR="00BB1653" w:rsidRPr="00BB1653" w:rsidTr="00BB1653">
        <w:trPr>
          <w:trHeight w:val="490"/>
        </w:trPr>
        <w:tc>
          <w:tcPr>
            <w:tcW w:w="2263" w:type="dxa"/>
            <w:shd w:val="clear" w:color="auto" w:fill="auto"/>
            <w:vAlign w:val="center"/>
          </w:tcPr>
          <w:p w:rsidR="00BB1653" w:rsidRPr="00BB1653" w:rsidRDefault="00BB1653" w:rsidP="00BB1653">
            <w:pPr>
              <w:spacing w:before="0"/>
              <w:ind w:firstLine="0"/>
              <w:jc w:val="left"/>
              <w:rPr>
                <w:rFonts w:ascii="Times New Roman" w:hAnsi="Times New Roman"/>
                <w:sz w:val="24"/>
                <w:szCs w:val="24"/>
                <w:lang w:eastAsia="ru-RU"/>
              </w:rPr>
            </w:pPr>
            <w:r w:rsidRPr="00BB1653">
              <w:rPr>
                <w:rFonts w:ascii="Times New Roman" w:hAnsi="Times New Roman"/>
                <w:sz w:val="24"/>
                <w:szCs w:val="24"/>
                <w:lang w:eastAsia="ru-RU"/>
              </w:rPr>
              <w:t>1 205.81</w:t>
            </w:r>
          </w:p>
        </w:tc>
        <w:tc>
          <w:tcPr>
            <w:tcW w:w="1962" w:type="dxa"/>
            <w:shd w:val="clear" w:color="auto" w:fill="auto"/>
            <w:vAlign w:val="center"/>
          </w:tcPr>
          <w:p w:rsidR="00BB1653" w:rsidRPr="00BB1653" w:rsidRDefault="00BB1653" w:rsidP="007B5D65">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976 526,11</w:t>
            </w:r>
          </w:p>
        </w:tc>
        <w:tc>
          <w:tcPr>
            <w:tcW w:w="2041" w:type="dxa"/>
            <w:vAlign w:val="center"/>
          </w:tcPr>
          <w:p w:rsidR="00BB1653" w:rsidRPr="00BB1653" w:rsidRDefault="00BB1653" w:rsidP="007B5D65">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225 415,16</w:t>
            </w:r>
          </w:p>
        </w:tc>
        <w:tc>
          <w:tcPr>
            <w:tcW w:w="3159" w:type="dxa"/>
            <w:shd w:val="clear" w:color="auto" w:fill="auto"/>
          </w:tcPr>
          <w:p w:rsidR="00BB1653" w:rsidRPr="00BB1653" w:rsidRDefault="00BB1653" w:rsidP="007B5D65">
            <w:pPr>
              <w:spacing w:before="0"/>
              <w:ind w:firstLine="0"/>
              <w:rPr>
                <w:rFonts w:ascii="Times New Roman" w:hAnsi="Times New Roman"/>
                <w:sz w:val="24"/>
                <w:szCs w:val="24"/>
                <w:lang w:eastAsia="ru-RU"/>
              </w:rPr>
            </w:pPr>
            <w:r w:rsidRPr="00BB1653">
              <w:rPr>
                <w:rFonts w:ascii="Times New Roman" w:hAnsi="Times New Roman"/>
                <w:sz w:val="24"/>
                <w:szCs w:val="24"/>
                <w:lang w:eastAsia="ru-RU"/>
              </w:rPr>
              <w:t xml:space="preserve">Возврат </w:t>
            </w:r>
            <w:proofErr w:type="gramStart"/>
            <w:r w:rsidRPr="00BB1653">
              <w:rPr>
                <w:rFonts w:ascii="Times New Roman" w:hAnsi="Times New Roman"/>
                <w:sz w:val="24"/>
                <w:szCs w:val="24"/>
                <w:lang w:eastAsia="ru-RU"/>
              </w:rPr>
              <w:t>сумм</w:t>
            </w:r>
            <w:proofErr w:type="gramEnd"/>
            <w:r w:rsidRPr="00BB1653">
              <w:rPr>
                <w:rFonts w:ascii="Times New Roman" w:hAnsi="Times New Roman"/>
                <w:sz w:val="24"/>
                <w:szCs w:val="24"/>
                <w:lang w:eastAsia="ru-RU"/>
              </w:rPr>
              <w:t xml:space="preserve"> не полученных пенсий доставщиком по досрочной выплате</w:t>
            </w:r>
          </w:p>
        </w:tc>
      </w:tr>
      <w:tr w:rsidR="00BB1653" w:rsidRPr="00F0153C" w:rsidTr="00BB1653">
        <w:trPr>
          <w:trHeight w:val="490"/>
        </w:trPr>
        <w:tc>
          <w:tcPr>
            <w:tcW w:w="2263" w:type="dxa"/>
            <w:shd w:val="clear" w:color="auto" w:fill="auto"/>
            <w:vAlign w:val="center"/>
          </w:tcPr>
          <w:p w:rsidR="00BB1653" w:rsidRPr="00BB1653" w:rsidRDefault="00BB1653" w:rsidP="00BB1653">
            <w:pPr>
              <w:spacing w:before="0"/>
              <w:ind w:firstLine="0"/>
              <w:jc w:val="left"/>
              <w:rPr>
                <w:rFonts w:ascii="Times New Roman" w:hAnsi="Times New Roman"/>
                <w:sz w:val="24"/>
                <w:szCs w:val="24"/>
                <w:lang w:eastAsia="ru-RU"/>
              </w:rPr>
            </w:pPr>
            <w:r w:rsidRPr="00BB1653">
              <w:rPr>
                <w:rFonts w:ascii="Times New Roman" w:hAnsi="Times New Roman"/>
                <w:sz w:val="24"/>
                <w:szCs w:val="24"/>
                <w:lang w:eastAsia="ru-RU"/>
              </w:rPr>
              <w:t>1 209.44</w:t>
            </w:r>
          </w:p>
        </w:tc>
        <w:tc>
          <w:tcPr>
            <w:tcW w:w="1962" w:type="dxa"/>
            <w:shd w:val="clear" w:color="auto" w:fill="auto"/>
            <w:vAlign w:val="center"/>
          </w:tcPr>
          <w:p w:rsidR="00BB1653" w:rsidRPr="00BB1653" w:rsidRDefault="00BB1653" w:rsidP="007B5D65">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0,00</w:t>
            </w:r>
          </w:p>
        </w:tc>
        <w:tc>
          <w:tcPr>
            <w:tcW w:w="2041" w:type="dxa"/>
            <w:vAlign w:val="center"/>
          </w:tcPr>
          <w:p w:rsidR="00BB1653" w:rsidRPr="00BB1653" w:rsidRDefault="00BB1653" w:rsidP="007B5D65">
            <w:pPr>
              <w:spacing w:before="0"/>
              <w:ind w:firstLine="0"/>
              <w:jc w:val="center"/>
              <w:rPr>
                <w:rFonts w:ascii="Times New Roman" w:hAnsi="Times New Roman"/>
                <w:sz w:val="24"/>
                <w:szCs w:val="24"/>
                <w:lang w:eastAsia="ru-RU"/>
              </w:rPr>
            </w:pPr>
            <w:r w:rsidRPr="00BB1653">
              <w:rPr>
                <w:rFonts w:ascii="Times New Roman" w:hAnsi="Times New Roman"/>
                <w:sz w:val="24"/>
                <w:szCs w:val="24"/>
                <w:lang w:eastAsia="ru-RU"/>
              </w:rPr>
              <w:t>19,97</w:t>
            </w:r>
          </w:p>
        </w:tc>
        <w:tc>
          <w:tcPr>
            <w:tcW w:w="3159" w:type="dxa"/>
            <w:shd w:val="clear" w:color="auto" w:fill="auto"/>
          </w:tcPr>
          <w:p w:rsidR="00BB1653" w:rsidRPr="007B3D54" w:rsidRDefault="00BB1653" w:rsidP="007B5D65">
            <w:pPr>
              <w:spacing w:before="0"/>
              <w:ind w:firstLine="0"/>
              <w:rPr>
                <w:rFonts w:ascii="Times New Roman" w:hAnsi="Times New Roman"/>
                <w:sz w:val="24"/>
                <w:szCs w:val="24"/>
                <w:lang w:eastAsia="ru-RU"/>
              </w:rPr>
            </w:pPr>
            <w:r w:rsidRPr="00BB1653">
              <w:rPr>
                <w:rFonts w:ascii="Times New Roman" w:hAnsi="Times New Roman"/>
                <w:sz w:val="24"/>
                <w:szCs w:val="24"/>
                <w:lang w:eastAsia="ru-RU"/>
              </w:rPr>
              <w:t>Начислены доходы на суммы прошлых периодов</w:t>
            </w:r>
          </w:p>
        </w:tc>
      </w:tr>
    </w:tbl>
    <w:p w:rsidR="00656A82" w:rsidRPr="00F0153C" w:rsidRDefault="00656A82" w:rsidP="00427D4E">
      <w:pPr>
        <w:spacing w:before="0"/>
        <w:ind w:left="927" w:firstLine="0"/>
        <w:rPr>
          <w:rFonts w:ascii="Times New Roman" w:hAnsi="Times New Roman"/>
          <w:sz w:val="20"/>
          <w:szCs w:val="20"/>
          <w:lang w:eastAsia="ru-RU"/>
        </w:rPr>
      </w:pPr>
      <w:r w:rsidRPr="00F0153C">
        <w:rPr>
          <w:rFonts w:ascii="Times New Roman" w:hAnsi="Times New Roman"/>
          <w:sz w:val="20"/>
          <w:szCs w:val="20"/>
          <w:lang w:eastAsia="ru-RU"/>
        </w:rPr>
        <w:t>* заполняется в случае увеличения/уменьшения сумм задолженности более чем на 30%</w:t>
      </w:r>
    </w:p>
    <w:p w:rsidR="00656A82" w:rsidRPr="00F0153C" w:rsidRDefault="00656A82" w:rsidP="00427D4E">
      <w:pPr>
        <w:pStyle w:val="31"/>
        <w:spacing w:before="240"/>
      </w:pPr>
      <w:bookmarkStart w:id="19" w:name="_Toc3815299"/>
      <w:bookmarkStart w:id="20" w:name="_Toc3899236"/>
      <w:r w:rsidRPr="00F0153C">
        <w:t>Расчеты с кредиторами по расходам.</w:t>
      </w:r>
      <w:bookmarkEnd w:id="19"/>
      <w:bookmarkEnd w:id="20"/>
      <w:r w:rsidRPr="00F0153C">
        <w:t xml:space="preserve"> </w:t>
      </w:r>
    </w:p>
    <w:p w:rsidR="00656A82" w:rsidRPr="00F0153C" w:rsidRDefault="00656A82" w:rsidP="00427D4E">
      <w:pPr>
        <w:spacing w:before="0"/>
        <w:ind w:firstLine="567"/>
        <w:rPr>
          <w:rFonts w:ascii="Times New Roman" w:hAnsi="Times New Roman"/>
          <w:bCs/>
          <w:sz w:val="28"/>
          <w:szCs w:val="28"/>
          <w:lang w:eastAsia="ru-RU"/>
        </w:rPr>
      </w:pPr>
      <w:r w:rsidRPr="00F0153C">
        <w:rPr>
          <w:rFonts w:ascii="Times New Roman" w:hAnsi="Times New Roman"/>
          <w:bCs/>
          <w:sz w:val="28"/>
          <w:szCs w:val="28"/>
          <w:lang w:eastAsia="ru-RU"/>
        </w:rPr>
        <w:t xml:space="preserve">Кредиторская задолженность по расходам в общей сумме составила </w:t>
      </w:r>
      <w:r w:rsidR="003824DC" w:rsidRPr="003824DC">
        <w:rPr>
          <w:rFonts w:ascii="Times New Roman" w:hAnsi="Times New Roman"/>
          <w:bCs/>
          <w:sz w:val="28"/>
          <w:szCs w:val="28"/>
          <w:lang w:eastAsia="ru-RU"/>
        </w:rPr>
        <w:t>99 147 521,06</w:t>
      </w:r>
      <w:r w:rsidR="003824DC">
        <w:rPr>
          <w:rFonts w:ascii="Times New Roman" w:hAnsi="Times New Roman"/>
          <w:bCs/>
          <w:sz w:val="28"/>
          <w:szCs w:val="28"/>
          <w:lang w:eastAsia="ru-RU"/>
        </w:rPr>
        <w:t xml:space="preserve"> </w:t>
      </w:r>
      <w:r w:rsidRPr="00F0153C">
        <w:rPr>
          <w:rFonts w:ascii="Times New Roman" w:hAnsi="Times New Roman"/>
          <w:bCs/>
          <w:sz w:val="28"/>
          <w:szCs w:val="28"/>
          <w:lang w:eastAsia="ru-RU"/>
        </w:rPr>
        <w:t>руб., в том числе по кодам операций сектора государственного управления:</w:t>
      </w:r>
    </w:p>
    <w:p w:rsidR="00656A82" w:rsidRPr="00F0153C" w:rsidRDefault="00656A82" w:rsidP="00427D4E">
      <w:pPr>
        <w:tabs>
          <w:tab w:val="left" w:pos="709"/>
        </w:tabs>
        <w:spacing w:before="0"/>
        <w:ind w:firstLine="567"/>
        <w:jc w:val="left"/>
        <w:rPr>
          <w:rFonts w:ascii="Times New Roman" w:hAnsi="Times New Roman"/>
          <w:sz w:val="28"/>
          <w:szCs w:val="28"/>
          <w:lang w:eastAsia="ru-RU"/>
        </w:rPr>
      </w:pPr>
      <w:r w:rsidRPr="00F0153C">
        <w:rPr>
          <w:rFonts w:ascii="Times New Roman" w:hAnsi="Times New Roman"/>
          <w:sz w:val="28"/>
          <w:szCs w:val="28"/>
          <w:lang w:eastAsia="ru-RU"/>
        </w:rPr>
        <w:t>приобретение работ и услуг КОСГУ 220…………</w:t>
      </w:r>
      <w:r w:rsidR="007B0CF2">
        <w:rPr>
          <w:rFonts w:ascii="Times New Roman" w:hAnsi="Times New Roman"/>
          <w:sz w:val="28"/>
          <w:szCs w:val="28"/>
          <w:lang w:eastAsia="ru-RU"/>
        </w:rPr>
        <w:t>.</w:t>
      </w:r>
      <w:r w:rsidRPr="00F0153C">
        <w:rPr>
          <w:rFonts w:ascii="Times New Roman" w:hAnsi="Times New Roman"/>
          <w:sz w:val="28"/>
          <w:szCs w:val="28"/>
          <w:lang w:eastAsia="ru-RU"/>
        </w:rPr>
        <w:t>…...</w:t>
      </w:r>
      <w:r w:rsidRPr="00F0153C">
        <w:t xml:space="preserve"> </w:t>
      </w:r>
      <w:r w:rsidR="003824DC" w:rsidRPr="003824DC">
        <w:rPr>
          <w:rFonts w:ascii="Times New Roman" w:hAnsi="Times New Roman"/>
          <w:sz w:val="28"/>
          <w:szCs w:val="28"/>
          <w:lang w:eastAsia="ru-RU"/>
        </w:rPr>
        <w:t>8 481 276,59</w:t>
      </w:r>
      <w:r w:rsidR="003824DC">
        <w:rPr>
          <w:rFonts w:ascii="Times New Roman" w:hAnsi="Times New Roman"/>
          <w:sz w:val="28"/>
          <w:szCs w:val="28"/>
          <w:lang w:eastAsia="ru-RU"/>
        </w:rPr>
        <w:t xml:space="preserve"> </w:t>
      </w:r>
      <w:r w:rsidRPr="00F0153C">
        <w:rPr>
          <w:rFonts w:ascii="Times New Roman" w:hAnsi="Times New Roman"/>
          <w:sz w:val="28"/>
          <w:szCs w:val="28"/>
          <w:lang w:eastAsia="ru-RU"/>
        </w:rPr>
        <w:t>руб.;</w:t>
      </w:r>
    </w:p>
    <w:p w:rsidR="003824DC" w:rsidRDefault="003824DC" w:rsidP="003824DC">
      <w:pPr>
        <w:tabs>
          <w:tab w:val="left" w:pos="709"/>
        </w:tabs>
        <w:spacing w:before="0"/>
        <w:ind w:firstLine="567"/>
        <w:jc w:val="left"/>
        <w:rPr>
          <w:rFonts w:ascii="Times New Roman" w:hAnsi="Times New Roman"/>
          <w:sz w:val="28"/>
          <w:szCs w:val="28"/>
          <w:lang w:eastAsia="ru-RU"/>
        </w:rPr>
      </w:pPr>
      <w:r>
        <w:rPr>
          <w:rFonts w:ascii="Times New Roman" w:hAnsi="Times New Roman"/>
          <w:sz w:val="28"/>
          <w:szCs w:val="28"/>
          <w:lang w:eastAsia="ru-RU"/>
        </w:rPr>
        <w:t>социальное обеспечение КОСГУ 260…………….…….90 644 219,37 руб.;</w:t>
      </w:r>
    </w:p>
    <w:p w:rsidR="003824DC" w:rsidRDefault="003824DC" w:rsidP="003824DC">
      <w:pPr>
        <w:tabs>
          <w:tab w:val="left" w:pos="709"/>
        </w:tabs>
        <w:spacing w:before="0"/>
        <w:ind w:firstLine="567"/>
        <w:rPr>
          <w:rFonts w:ascii="Times New Roman" w:hAnsi="Times New Roman"/>
          <w:sz w:val="28"/>
          <w:szCs w:val="28"/>
          <w:lang w:eastAsia="ru-RU"/>
        </w:rPr>
      </w:pPr>
      <w:r>
        <w:rPr>
          <w:rFonts w:ascii="Times New Roman" w:hAnsi="Times New Roman"/>
          <w:sz w:val="28"/>
          <w:szCs w:val="28"/>
          <w:lang w:eastAsia="ru-RU"/>
        </w:rPr>
        <w:t>увеличение стоимости материальных запасов КОСГУ 340…………………………………………………………..……..</w:t>
      </w:r>
      <w:r>
        <w:t xml:space="preserve"> </w:t>
      </w:r>
      <w:r>
        <w:rPr>
          <w:rFonts w:ascii="Times New Roman" w:hAnsi="Times New Roman"/>
          <w:sz w:val="28"/>
          <w:szCs w:val="28"/>
          <w:lang w:eastAsia="ru-RU"/>
        </w:rPr>
        <w:t xml:space="preserve">22 025,10 руб. </w:t>
      </w:r>
    </w:p>
    <w:p w:rsidR="003824DC" w:rsidRDefault="003824DC" w:rsidP="003824DC">
      <w:pPr>
        <w:tabs>
          <w:tab w:val="left" w:pos="709"/>
        </w:tabs>
        <w:spacing w:before="0"/>
        <w:ind w:firstLine="567"/>
        <w:jc w:val="left"/>
        <w:rPr>
          <w:rFonts w:ascii="Times New Roman" w:hAnsi="Times New Roman"/>
          <w:sz w:val="28"/>
          <w:szCs w:val="28"/>
          <w:lang w:eastAsia="ru-RU"/>
        </w:rPr>
      </w:pPr>
    </w:p>
    <w:p w:rsidR="000C13B5" w:rsidRDefault="000C13B5">
      <w:pPr>
        <w:spacing w:before="0"/>
        <w:ind w:firstLine="0"/>
        <w:jc w:val="left"/>
        <w:rPr>
          <w:rFonts w:ascii="Times New Roman" w:hAnsi="Times New Roman"/>
          <w:sz w:val="28"/>
          <w:szCs w:val="28"/>
          <w:lang w:eastAsia="ru-RU"/>
        </w:rPr>
      </w:pPr>
      <w:r>
        <w:rPr>
          <w:rFonts w:ascii="Times New Roman" w:hAnsi="Times New Roman"/>
          <w:sz w:val="28"/>
          <w:szCs w:val="28"/>
          <w:lang w:eastAsia="ru-RU"/>
        </w:rPr>
        <w:br w:type="page"/>
      </w:r>
    </w:p>
    <w:p w:rsidR="00656A82" w:rsidRPr="00F0153C" w:rsidRDefault="00656A82" w:rsidP="00427D4E">
      <w:pPr>
        <w:ind w:left="709" w:firstLine="709"/>
        <w:rPr>
          <w:rFonts w:ascii="Times New Roman" w:hAnsi="Times New Roman"/>
          <w:sz w:val="28"/>
          <w:szCs w:val="28"/>
          <w:lang w:eastAsia="ru-RU"/>
        </w:rPr>
      </w:pPr>
      <w:r w:rsidRPr="00F0153C">
        <w:rPr>
          <w:rFonts w:ascii="Times New Roman" w:hAnsi="Times New Roman"/>
          <w:sz w:val="28"/>
          <w:szCs w:val="28"/>
          <w:lang w:eastAsia="ru-RU"/>
        </w:rPr>
        <w:lastRenderedPageBreak/>
        <w:t>Анализ кредиторской задолженности по расходам*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1875"/>
        <w:gridCol w:w="1948"/>
        <w:gridCol w:w="3606"/>
      </w:tblGrid>
      <w:tr w:rsidR="00656A82" w:rsidRPr="00773159" w:rsidTr="00773159">
        <w:trPr>
          <w:trHeight w:val="689"/>
        </w:trPr>
        <w:tc>
          <w:tcPr>
            <w:tcW w:w="2142" w:type="dxa"/>
            <w:vMerge w:val="restart"/>
            <w:shd w:val="clear" w:color="auto" w:fill="auto"/>
          </w:tcPr>
          <w:p w:rsidR="00656A82" w:rsidRPr="00773159" w:rsidRDefault="00656A82" w:rsidP="00427D4E">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Код счета бюджетного учета</w:t>
            </w:r>
          </w:p>
        </w:tc>
        <w:tc>
          <w:tcPr>
            <w:tcW w:w="3823" w:type="dxa"/>
            <w:gridSpan w:val="2"/>
            <w:shd w:val="clear" w:color="auto" w:fill="auto"/>
          </w:tcPr>
          <w:p w:rsidR="00656A82" w:rsidRPr="00773159" w:rsidRDefault="00656A82" w:rsidP="00427D4E">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Сумма кредиторской задолженности по расходам</w:t>
            </w:r>
          </w:p>
        </w:tc>
        <w:tc>
          <w:tcPr>
            <w:tcW w:w="3606" w:type="dxa"/>
            <w:vMerge w:val="restart"/>
            <w:shd w:val="clear" w:color="auto" w:fill="auto"/>
          </w:tcPr>
          <w:p w:rsidR="00656A82" w:rsidRPr="00773159" w:rsidRDefault="00656A82" w:rsidP="00427D4E">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Причины</w:t>
            </w:r>
          </w:p>
          <w:p w:rsidR="00656A82" w:rsidRPr="00773159" w:rsidRDefault="00656A82" w:rsidP="00427D4E">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увеличения</w:t>
            </w:r>
            <w:proofErr w:type="gramStart"/>
            <w:r w:rsidRPr="00773159">
              <w:rPr>
                <w:rFonts w:ascii="Times New Roman" w:hAnsi="Times New Roman"/>
                <w:sz w:val="24"/>
                <w:szCs w:val="24"/>
                <w:lang w:eastAsia="ru-RU"/>
              </w:rPr>
              <w:t xml:space="preserve"> (+)/</w:t>
            </w:r>
            <w:proofErr w:type="gramEnd"/>
          </w:p>
          <w:p w:rsidR="00656A82" w:rsidRPr="00773159" w:rsidRDefault="00656A82" w:rsidP="00427D4E">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уменьшения</w:t>
            </w:r>
            <w:proofErr w:type="gramStart"/>
            <w:r w:rsidRPr="00773159">
              <w:rPr>
                <w:rFonts w:ascii="Times New Roman" w:hAnsi="Times New Roman"/>
                <w:sz w:val="24"/>
                <w:szCs w:val="24"/>
                <w:lang w:eastAsia="ru-RU"/>
              </w:rPr>
              <w:t xml:space="preserve"> (-)</w:t>
            </w:r>
            <w:proofErr w:type="gramEnd"/>
          </w:p>
        </w:tc>
      </w:tr>
      <w:tr w:rsidR="00BB1653" w:rsidRPr="00773159" w:rsidTr="00773159">
        <w:trPr>
          <w:trHeight w:val="144"/>
        </w:trPr>
        <w:tc>
          <w:tcPr>
            <w:tcW w:w="2142" w:type="dxa"/>
            <w:vMerge/>
            <w:shd w:val="clear" w:color="auto" w:fill="auto"/>
          </w:tcPr>
          <w:p w:rsidR="00BB1653" w:rsidRPr="00773159" w:rsidRDefault="00BB1653" w:rsidP="00427D4E">
            <w:pPr>
              <w:spacing w:before="0"/>
              <w:ind w:firstLine="0"/>
              <w:jc w:val="center"/>
              <w:rPr>
                <w:rFonts w:ascii="Times New Roman" w:hAnsi="Times New Roman"/>
                <w:sz w:val="24"/>
                <w:szCs w:val="24"/>
                <w:lang w:eastAsia="ru-RU"/>
              </w:rPr>
            </w:pPr>
          </w:p>
        </w:tc>
        <w:tc>
          <w:tcPr>
            <w:tcW w:w="1875" w:type="dxa"/>
            <w:shd w:val="clear" w:color="auto" w:fill="auto"/>
            <w:vAlign w:val="center"/>
          </w:tcPr>
          <w:p w:rsidR="00BB1653" w:rsidRPr="00773159" w:rsidRDefault="00BB1653" w:rsidP="007B5D65">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На 01.01.2019 г.</w:t>
            </w:r>
          </w:p>
          <w:p w:rsidR="00BB1653" w:rsidRPr="00773159" w:rsidRDefault="00BB1653" w:rsidP="007B5D65">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(руб.)</w:t>
            </w:r>
          </w:p>
        </w:tc>
        <w:tc>
          <w:tcPr>
            <w:tcW w:w="1948" w:type="dxa"/>
            <w:vAlign w:val="center"/>
          </w:tcPr>
          <w:p w:rsidR="00BB1653" w:rsidRPr="00773159" w:rsidRDefault="00BB1653" w:rsidP="00427D4E">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На 01.01.2020 г.</w:t>
            </w:r>
          </w:p>
          <w:p w:rsidR="00BB1653" w:rsidRPr="00773159" w:rsidRDefault="00BB1653" w:rsidP="00427D4E">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(руб.)</w:t>
            </w:r>
          </w:p>
        </w:tc>
        <w:tc>
          <w:tcPr>
            <w:tcW w:w="3606" w:type="dxa"/>
            <w:vMerge/>
            <w:shd w:val="clear" w:color="auto" w:fill="auto"/>
          </w:tcPr>
          <w:p w:rsidR="00BB1653" w:rsidRPr="00773159" w:rsidRDefault="00BB1653" w:rsidP="00427D4E">
            <w:pPr>
              <w:spacing w:before="0"/>
              <w:ind w:firstLine="0"/>
              <w:rPr>
                <w:rFonts w:ascii="Times New Roman" w:hAnsi="Times New Roman"/>
                <w:sz w:val="24"/>
                <w:szCs w:val="24"/>
                <w:lang w:eastAsia="ru-RU"/>
              </w:rPr>
            </w:pPr>
          </w:p>
        </w:tc>
      </w:tr>
      <w:tr w:rsidR="00BB1653" w:rsidRPr="00773159" w:rsidTr="00773159">
        <w:trPr>
          <w:trHeight w:val="470"/>
        </w:trPr>
        <w:tc>
          <w:tcPr>
            <w:tcW w:w="2142" w:type="dxa"/>
            <w:shd w:val="clear" w:color="auto" w:fill="auto"/>
            <w:vAlign w:val="center"/>
          </w:tcPr>
          <w:p w:rsidR="00BB1653" w:rsidRPr="00773159" w:rsidRDefault="00BB1653" w:rsidP="00BB1653">
            <w:pPr>
              <w:spacing w:before="0"/>
              <w:ind w:firstLine="0"/>
              <w:jc w:val="left"/>
              <w:rPr>
                <w:rFonts w:ascii="Times New Roman" w:hAnsi="Times New Roman"/>
                <w:sz w:val="24"/>
                <w:szCs w:val="24"/>
                <w:lang w:eastAsia="ru-RU"/>
              </w:rPr>
            </w:pPr>
            <w:r w:rsidRPr="00773159">
              <w:rPr>
                <w:rFonts w:ascii="Times New Roman" w:hAnsi="Times New Roman"/>
                <w:sz w:val="24"/>
                <w:szCs w:val="24"/>
                <w:lang w:eastAsia="ru-RU"/>
              </w:rPr>
              <w:t>1 208.26</w:t>
            </w:r>
          </w:p>
        </w:tc>
        <w:tc>
          <w:tcPr>
            <w:tcW w:w="1875" w:type="dxa"/>
            <w:shd w:val="clear" w:color="auto" w:fill="auto"/>
            <w:vAlign w:val="center"/>
          </w:tcPr>
          <w:p w:rsidR="00BB1653" w:rsidRPr="00773159" w:rsidRDefault="00BB1653" w:rsidP="007B5D65">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1 000,00</w:t>
            </w:r>
          </w:p>
        </w:tc>
        <w:tc>
          <w:tcPr>
            <w:tcW w:w="1948" w:type="dxa"/>
            <w:vAlign w:val="center"/>
          </w:tcPr>
          <w:p w:rsidR="00BB1653" w:rsidRPr="00773159" w:rsidRDefault="00BB1653" w:rsidP="00427D4E">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0,00</w:t>
            </w:r>
          </w:p>
        </w:tc>
        <w:tc>
          <w:tcPr>
            <w:tcW w:w="3606" w:type="dxa"/>
            <w:shd w:val="clear" w:color="auto" w:fill="auto"/>
          </w:tcPr>
          <w:p w:rsidR="00BB1653" w:rsidRPr="00773159" w:rsidRDefault="00773159" w:rsidP="00427D4E">
            <w:pPr>
              <w:spacing w:before="0"/>
              <w:ind w:firstLine="0"/>
              <w:rPr>
                <w:rFonts w:ascii="Times New Roman" w:hAnsi="Times New Roman"/>
                <w:sz w:val="24"/>
                <w:szCs w:val="24"/>
                <w:lang w:eastAsia="ru-RU"/>
              </w:rPr>
            </w:pPr>
            <w:r w:rsidRPr="00773159">
              <w:rPr>
                <w:rFonts w:ascii="Times New Roman" w:hAnsi="Times New Roman"/>
                <w:sz w:val="24"/>
                <w:szCs w:val="24"/>
                <w:lang w:eastAsia="ru-RU"/>
              </w:rPr>
              <w:t xml:space="preserve">Командировочные расходы согласно Авансовому отчету </w:t>
            </w:r>
            <w:r w:rsidRPr="00773159">
              <w:rPr>
                <w:rFonts w:ascii="Times New Roman" w:hAnsi="Times New Roman"/>
                <w:sz w:val="24"/>
                <w:szCs w:val="24"/>
                <w:lang w:eastAsia="ru-RU"/>
              </w:rPr>
              <w:br/>
              <w:t>(проезд) – отсутствие ЛБО по данному мероприятию</w:t>
            </w:r>
          </w:p>
        </w:tc>
      </w:tr>
      <w:tr w:rsidR="00773159" w:rsidRPr="00773159" w:rsidTr="00773159">
        <w:trPr>
          <w:trHeight w:val="485"/>
        </w:trPr>
        <w:tc>
          <w:tcPr>
            <w:tcW w:w="2142" w:type="dxa"/>
            <w:shd w:val="clear" w:color="auto" w:fill="auto"/>
            <w:vAlign w:val="center"/>
          </w:tcPr>
          <w:p w:rsidR="00773159" w:rsidRPr="00773159" w:rsidRDefault="00773159" w:rsidP="007B5D65">
            <w:pPr>
              <w:spacing w:before="0"/>
              <w:ind w:firstLine="0"/>
              <w:jc w:val="left"/>
              <w:rPr>
                <w:rFonts w:ascii="Times New Roman" w:hAnsi="Times New Roman"/>
                <w:sz w:val="24"/>
                <w:szCs w:val="24"/>
                <w:lang w:eastAsia="ru-RU"/>
              </w:rPr>
            </w:pPr>
            <w:r w:rsidRPr="00773159">
              <w:rPr>
                <w:rFonts w:ascii="Times New Roman" w:hAnsi="Times New Roman"/>
                <w:sz w:val="24"/>
                <w:szCs w:val="24"/>
                <w:lang w:eastAsia="ru-RU"/>
              </w:rPr>
              <w:t>1 302.34</w:t>
            </w:r>
          </w:p>
        </w:tc>
        <w:tc>
          <w:tcPr>
            <w:tcW w:w="1875" w:type="dxa"/>
            <w:shd w:val="clear" w:color="auto" w:fill="auto"/>
            <w:vAlign w:val="center"/>
          </w:tcPr>
          <w:p w:rsidR="00773159" w:rsidRPr="00773159" w:rsidRDefault="00773159" w:rsidP="007B5D65">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0,00</w:t>
            </w:r>
          </w:p>
        </w:tc>
        <w:tc>
          <w:tcPr>
            <w:tcW w:w="1948" w:type="dxa"/>
            <w:vAlign w:val="center"/>
          </w:tcPr>
          <w:p w:rsidR="00773159" w:rsidRPr="00773159" w:rsidRDefault="00773159" w:rsidP="007B5D65">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22 025,10</w:t>
            </w:r>
          </w:p>
        </w:tc>
        <w:tc>
          <w:tcPr>
            <w:tcW w:w="3606" w:type="dxa"/>
            <w:shd w:val="clear" w:color="auto" w:fill="auto"/>
          </w:tcPr>
          <w:p w:rsidR="00773159" w:rsidRPr="00773159" w:rsidRDefault="00773159" w:rsidP="007B5D65">
            <w:pPr>
              <w:spacing w:before="0"/>
              <w:ind w:firstLine="0"/>
              <w:rPr>
                <w:rFonts w:ascii="Times New Roman" w:hAnsi="Times New Roman"/>
                <w:sz w:val="24"/>
                <w:szCs w:val="24"/>
                <w:lang w:eastAsia="ru-RU"/>
              </w:rPr>
            </w:pPr>
            <w:r w:rsidRPr="00773159">
              <w:rPr>
                <w:rFonts w:ascii="Times New Roman" w:hAnsi="Times New Roman"/>
                <w:sz w:val="24"/>
                <w:szCs w:val="24"/>
                <w:lang w:eastAsia="ru-RU"/>
              </w:rPr>
              <w:t>Предоставление документов после завершения года </w:t>
            </w:r>
          </w:p>
        </w:tc>
      </w:tr>
      <w:tr w:rsidR="00BB1653" w:rsidRPr="00773159" w:rsidTr="00773159">
        <w:trPr>
          <w:trHeight w:val="485"/>
        </w:trPr>
        <w:tc>
          <w:tcPr>
            <w:tcW w:w="2142" w:type="dxa"/>
            <w:shd w:val="clear" w:color="auto" w:fill="auto"/>
            <w:vAlign w:val="center"/>
          </w:tcPr>
          <w:p w:rsidR="00BB1653" w:rsidRPr="00773159" w:rsidRDefault="00BB1653" w:rsidP="00427D4E">
            <w:pPr>
              <w:spacing w:before="0"/>
              <w:ind w:firstLine="0"/>
              <w:jc w:val="left"/>
              <w:rPr>
                <w:rFonts w:ascii="Times New Roman" w:hAnsi="Times New Roman"/>
                <w:sz w:val="24"/>
                <w:szCs w:val="24"/>
                <w:lang w:eastAsia="ru-RU"/>
              </w:rPr>
            </w:pPr>
            <w:r w:rsidRPr="00773159">
              <w:rPr>
                <w:rFonts w:ascii="Times New Roman" w:hAnsi="Times New Roman"/>
                <w:sz w:val="24"/>
                <w:szCs w:val="24"/>
                <w:lang w:eastAsia="ru-RU"/>
              </w:rPr>
              <w:t>1 302.61</w:t>
            </w:r>
          </w:p>
        </w:tc>
        <w:tc>
          <w:tcPr>
            <w:tcW w:w="1875" w:type="dxa"/>
            <w:shd w:val="clear" w:color="auto" w:fill="auto"/>
            <w:vAlign w:val="center"/>
          </w:tcPr>
          <w:p w:rsidR="00BB1653" w:rsidRPr="00773159" w:rsidRDefault="00BB1653" w:rsidP="007B5D65">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33 517 576,72</w:t>
            </w:r>
          </w:p>
        </w:tc>
        <w:tc>
          <w:tcPr>
            <w:tcW w:w="1948" w:type="dxa"/>
            <w:vAlign w:val="center"/>
          </w:tcPr>
          <w:p w:rsidR="00BB1653" w:rsidRPr="00773159" w:rsidRDefault="00773159" w:rsidP="00427D4E">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87 444 627,00</w:t>
            </w:r>
          </w:p>
        </w:tc>
        <w:tc>
          <w:tcPr>
            <w:tcW w:w="3606" w:type="dxa"/>
            <w:shd w:val="clear" w:color="auto" w:fill="auto"/>
          </w:tcPr>
          <w:p w:rsidR="00BB1653" w:rsidRPr="00773159" w:rsidRDefault="00BB1653" w:rsidP="00427D4E">
            <w:pPr>
              <w:spacing w:before="0"/>
              <w:ind w:firstLine="0"/>
              <w:rPr>
                <w:rFonts w:ascii="Times New Roman" w:hAnsi="Times New Roman"/>
                <w:sz w:val="24"/>
                <w:szCs w:val="24"/>
                <w:lang w:eastAsia="ru-RU"/>
              </w:rPr>
            </w:pPr>
            <w:r w:rsidRPr="00773159">
              <w:rPr>
                <w:rFonts w:ascii="Times New Roman" w:hAnsi="Times New Roman"/>
                <w:sz w:val="24"/>
                <w:szCs w:val="24"/>
                <w:lang w:eastAsia="ru-RU"/>
              </w:rPr>
              <w:t>Суммы неоплат пенсий, пособий и иных социальных выплат</w:t>
            </w:r>
          </w:p>
        </w:tc>
      </w:tr>
      <w:tr w:rsidR="00773159" w:rsidRPr="00773159" w:rsidTr="00773159">
        <w:trPr>
          <w:trHeight w:val="485"/>
        </w:trPr>
        <w:tc>
          <w:tcPr>
            <w:tcW w:w="2142" w:type="dxa"/>
            <w:shd w:val="clear" w:color="auto" w:fill="auto"/>
            <w:vAlign w:val="center"/>
          </w:tcPr>
          <w:p w:rsidR="00773159" w:rsidRPr="00773159" w:rsidRDefault="00773159" w:rsidP="007B5D65">
            <w:pPr>
              <w:spacing w:before="0"/>
              <w:ind w:firstLine="0"/>
              <w:jc w:val="left"/>
              <w:rPr>
                <w:rFonts w:ascii="Times New Roman" w:hAnsi="Times New Roman"/>
                <w:sz w:val="24"/>
                <w:szCs w:val="24"/>
                <w:lang w:eastAsia="ru-RU"/>
              </w:rPr>
            </w:pPr>
            <w:r w:rsidRPr="00773159">
              <w:rPr>
                <w:rFonts w:ascii="Times New Roman" w:hAnsi="Times New Roman"/>
                <w:sz w:val="24"/>
                <w:szCs w:val="24"/>
                <w:lang w:eastAsia="ru-RU"/>
              </w:rPr>
              <w:t>1 302.62</w:t>
            </w:r>
          </w:p>
        </w:tc>
        <w:tc>
          <w:tcPr>
            <w:tcW w:w="1875" w:type="dxa"/>
            <w:shd w:val="clear" w:color="auto" w:fill="auto"/>
            <w:vAlign w:val="center"/>
          </w:tcPr>
          <w:p w:rsidR="00773159" w:rsidRPr="00773159" w:rsidRDefault="00773159" w:rsidP="007B5D65">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1 886 848,44</w:t>
            </w:r>
          </w:p>
        </w:tc>
        <w:tc>
          <w:tcPr>
            <w:tcW w:w="1948" w:type="dxa"/>
            <w:vAlign w:val="center"/>
          </w:tcPr>
          <w:p w:rsidR="00773159" w:rsidRPr="00773159" w:rsidRDefault="00773159" w:rsidP="007B5D65">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2 941 217,36</w:t>
            </w:r>
          </w:p>
        </w:tc>
        <w:tc>
          <w:tcPr>
            <w:tcW w:w="3606" w:type="dxa"/>
            <w:shd w:val="clear" w:color="auto" w:fill="auto"/>
          </w:tcPr>
          <w:p w:rsidR="00773159" w:rsidRPr="00773159" w:rsidRDefault="00773159" w:rsidP="007B5D65">
            <w:pPr>
              <w:spacing w:before="0"/>
              <w:ind w:firstLine="0"/>
              <w:rPr>
                <w:rFonts w:ascii="Times New Roman" w:hAnsi="Times New Roman"/>
                <w:sz w:val="24"/>
                <w:szCs w:val="24"/>
                <w:lang w:eastAsia="ru-RU"/>
              </w:rPr>
            </w:pPr>
            <w:r w:rsidRPr="00773159">
              <w:rPr>
                <w:rFonts w:ascii="Times New Roman" w:hAnsi="Times New Roman"/>
                <w:sz w:val="24"/>
                <w:szCs w:val="24"/>
                <w:lang w:eastAsia="ru-RU"/>
              </w:rPr>
              <w:t>Суммы неоплат пенсий, пособий и иных социальных выплат</w:t>
            </w:r>
          </w:p>
        </w:tc>
      </w:tr>
      <w:tr w:rsidR="00773159" w:rsidRPr="00F0153C" w:rsidTr="00773159">
        <w:trPr>
          <w:trHeight w:val="485"/>
        </w:trPr>
        <w:tc>
          <w:tcPr>
            <w:tcW w:w="2142" w:type="dxa"/>
            <w:shd w:val="clear" w:color="auto" w:fill="auto"/>
            <w:vAlign w:val="center"/>
          </w:tcPr>
          <w:p w:rsidR="00773159" w:rsidRPr="00773159" w:rsidRDefault="00773159" w:rsidP="007B5D65">
            <w:pPr>
              <w:spacing w:before="0"/>
              <w:ind w:firstLine="0"/>
              <w:jc w:val="left"/>
              <w:rPr>
                <w:rFonts w:ascii="Times New Roman" w:hAnsi="Times New Roman"/>
                <w:sz w:val="24"/>
                <w:szCs w:val="24"/>
                <w:lang w:eastAsia="ru-RU"/>
              </w:rPr>
            </w:pPr>
            <w:r w:rsidRPr="00773159">
              <w:rPr>
                <w:rFonts w:ascii="Times New Roman" w:hAnsi="Times New Roman"/>
                <w:sz w:val="24"/>
                <w:szCs w:val="24"/>
                <w:lang w:eastAsia="ru-RU"/>
              </w:rPr>
              <w:t>1 304.03</w:t>
            </w:r>
          </w:p>
        </w:tc>
        <w:tc>
          <w:tcPr>
            <w:tcW w:w="1875" w:type="dxa"/>
            <w:shd w:val="clear" w:color="auto" w:fill="auto"/>
            <w:vAlign w:val="center"/>
          </w:tcPr>
          <w:p w:rsidR="00773159" w:rsidRPr="00773159" w:rsidRDefault="00773159" w:rsidP="007B5D65">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17 279 108,50</w:t>
            </w:r>
          </w:p>
        </w:tc>
        <w:tc>
          <w:tcPr>
            <w:tcW w:w="1948" w:type="dxa"/>
            <w:vAlign w:val="center"/>
          </w:tcPr>
          <w:p w:rsidR="00773159" w:rsidRPr="00773159" w:rsidRDefault="00773159" w:rsidP="007B5D65">
            <w:pPr>
              <w:spacing w:before="0"/>
              <w:ind w:firstLine="0"/>
              <w:jc w:val="center"/>
              <w:rPr>
                <w:rFonts w:ascii="Times New Roman" w:hAnsi="Times New Roman"/>
                <w:sz w:val="24"/>
                <w:szCs w:val="24"/>
                <w:lang w:eastAsia="ru-RU"/>
              </w:rPr>
            </w:pPr>
            <w:r w:rsidRPr="00773159">
              <w:rPr>
                <w:rFonts w:ascii="Times New Roman" w:hAnsi="Times New Roman"/>
                <w:sz w:val="24"/>
                <w:szCs w:val="24"/>
                <w:lang w:eastAsia="ru-RU"/>
              </w:rPr>
              <w:t>185 697,01</w:t>
            </w:r>
          </w:p>
        </w:tc>
        <w:tc>
          <w:tcPr>
            <w:tcW w:w="3606" w:type="dxa"/>
            <w:shd w:val="clear" w:color="auto" w:fill="auto"/>
          </w:tcPr>
          <w:p w:rsidR="00773159" w:rsidRPr="007B3D54" w:rsidRDefault="00773159" w:rsidP="007B5D65">
            <w:pPr>
              <w:spacing w:before="0"/>
              <w:ind w:firstLine="0"/>
              <w:rPr>
                <w:rFonts w:ascii="Times New Roman" w:hAnsi="Times New Roman"/>
                <w:sz w:val="24"/>
                <w:szCs w:val="24"/>
                <w:lang w:eastAsia="ru-RU"/>
              </w:rPr>
            </w:pPr>
            <w:r w:rsidRPr="00773159">
              <w:rPr>
                <w:rFonts w:ascii="Times New Roman" w:hAnsi="Times New Roman"/>
                <w:sz w:val="24"/>
                <w:szCs w:val="24"/>
                <w:lang w:eastAsia="ru-RU"/>
              </w:rPr>
              <w:t>Суммы начисленных удержаний из пенсий, перечисленные получателям в январе 2019 года</w:t>
            </w:r>
          </w:p>
        </w:tc>
      </w:tr>
    </w:tbl>
    <w:p w:rsidR="007B0CF2" w:rsidRPr="00F0153C" w:rsidRDefault="007B0CF2" w:rsidP="00427D4E">
      <w:pPr>
        <w:spacing w:before="0"/>
        <w:ind w:left="927" w:firstLine="0"/>
        <w:rPr>
          <w:rFonts w:ascii="Times New Roman" w:hAnsi="Times New Roman"/>
          <w:sz w:val="20"/>
          <w:szCs w:val="20"/>
          <w:lang w:eastAsia="ru-RU"/>
        </w:rPr>
      </w:pPr>
      <w:r w:rsidRPr="00F0153C">
        <w:rPr>
          <w:rFonts w:ascii="Times New Roman" w:hAnsi="Times New Roman"/>
          <w:sz w:val="20"/>
          <w:szCs w:val="20"/>
          <w:lang w:eastAsia="ru-RU"/>
        </w:rPr>
        <w:t>* заполняется в случае увеличения/уменьшения сумм задолженности более чем на 30%</w:t>
      </w:r>
    </w:p>
    <w:p w:rsidR="00E10D73" w:rsidRPr="00F0153C" w:rsidRDefault="00E10D73" w:rsidP="00427D4E">
      <w:pPr>
        <w:pStyle w:val="ab"/>
        <w:spacing w:before="240"/>
        <w:ind w:firstLine="567"/>
        <w:rPr>
          <w:sz w:val="28"/>
          <w:szCs w:val="28"/>
        </w:rPr>
      </w:pPr>
      <w:r w:rsidRPr="00F0153C">
        <w:rPr>
          <w:sz w:val="28"/>
          <w:szCs w:val="28"/>
        </w:rPr>
        <w:t xml:space="preserve">Изменение показателей </w:t>
      </w:r>
      <w:r w:rsidR="003824DC">
        <w:rPr>
          <w:sz w:val="28"/>
          <w:szCs w:val="28"/>
        </w:rPr>
        <w:t>валюты</w:t>
      </w:r>
      <w:r w:rsidRPr="00F0153C">
        <w:rPr>
          <w:sz w:val="28"/>
          <w:szCs w:val="28"/>
        </w:rPr>
        <w:t xml:space="preserve"> баланса </w:t>
      </w:r>
      <w:r w:rsidR="003824DC">
        <w:rPr>
          <w:sz w:val="28"/>
          <w:szCs w:val="28"/>
        </w:rPr>
        <w:t xml:space="preserve">не </w:t>
      </w:r>
      <w:r w:rsidR="00773159">
        <w:rPr>
          <w:sz w:val="28"/>
          <w:szCs w:val="28"/>
        </w:rPr>
        <w:t>было</w:t>
      </w:r>
      <w:r w:rsidR="00313876">
        <w:rPr>
          <w:bCs/>
          <w:sz w:val="28"/>
          <w:szCs w:val="28"/>
        </w:rPr>
        <w:t>.</w:t>
      </w:r>
    </w:p>
    <w:p w:rsidR="007F100C" w:rsidRPr="00F0153C" w:rsidRDefault="007F100C" w:rsidP="00427D4E">
      <w:pPr>
        <w:pStyle w:val="12"/>
        <w:spacing w:before="240" w:after="240" w:line="240" w:lineRule="auto"/>
        <w:rPr>
          <w:lang w:val="ru-RU" w:eastAsia="ru-RU"/>
        </w:rPr>
      </w:pPr>
      <w:bookmarkStart w:id="21" w:name="_Toc3815303"/>
      <w:bookmarkStart w:id="22" w:name="_Toc3899240"/>
      <w:r w:rsidRPr="00F0153C">
        <w:rPr>
          <w:lang w:eastAsia="ru-RU"/>
        </w:rPr>
        <w:t>V</w:t>
      </w:r>
      <w:r w:rsidRPr="00F0153C">
        <w:rPr>
          <w:lang w:val="ru-RU" w:eastAsia="ru-RU"/>
        </w:rPr>
        <w:t>. Прочие вопросы деятельности бюджетного учреждения</w:t>
      </w:r>
      <w:bookmarkEnd w:id="21"/>
      <w:bookmarkEnd w:id="22"/>
    </w:p>
    <w:p w:rsidR="00773159" w:rsidRPr="001B4CA0" w:rsidRDefault="00773159" w:rsidP="00773159">
      <w:pPr>
        <w:tabs>
          <w:tab w:val="left" w:pos="8300"/>
        </w:tabs>
        <w:spacing w:before="0"/>
        <w:ind w:firstLine="567"/>
        <w:rPr>
          <w:rFonts w:ascii="Times New Roman" w:hAnsi="Times New Roman"/>
          <w:sz w:val="28"/>
          <w:szCs w:val="28"/>
          <w:lang w:eastAsia="ru-RU"/>
        </w:rPr>
      </w:pPr>
      <w:r w:rsidRPr="001B4CA0">
        <w:rPr>
          <w:rFonts w:ascii="Times New Roman" w:hAnsi="Times New Roman"/>
          <w:sz w:val="28"/>
          <w:szCs w:val="28"/>
          <w:lang w:eastAsia="ru-RU"/>
        </w:rPr>
        <w:t>В целях повышения эффективности расходования сре</w:t>
      </w:r>
      <w:proofErr w:type="gramStart"/>
      <w:r w:rsidRPr="001B4CA0">
        <w:rPr>
          <w:rFonts w:ascii="Times New Roman" w:hAnsi="Times New Roman"/>
          <w:sz w:val="28"/>
          <w:szCs w:val="28"/>
          <w:lang w:eastAsia="ru-RU"/>
        </w:rPr>
        <w:t>дств пр</w:t>
      </w:r>
      <w:proofErr w:type="gramEnd"/>
      <w:r w:rsidRPr="001B4CA0">
        <w:rPr>
          <w:rFonts w:ascii="Times New Roman" w:hAnsi="Times New Roman"/>
          <w:sz w:val="28"/>
          <w:szCs w:val="28"/>
          <w:lang w:eastAsia="ru-RU"/>
        </w:rPr>
        <w:t>оводились следующие  мероприятия:</w:t>
      </w:r>
    </w:p>
    <w:p w:rsidR="00773159" w:rsidRPr="001B4CA0" w:rsidRDefault="00773159" w:rsidP="00EA0F1F">
      <w:pPr>
        <w:pStyle w:val="a5"/>
        <w:numPr>
          <w:ilvl w:val="0"/>
          <w:numId w:val="13"/>
        </w:numPr>
        <w:tabs>
          <w:tab w:val="left" w:pos="8300"/>
        </w:tabs>
        <w:spacing w:after="0" w:line="240" w:lineRule="auto"/>
        <w:ind w:left="851" w:hanging="284"/>
        <w:jc w:val="both"/>
        <w:rPr>
          <w:rFonts w:ascii="Times New Roman" w:hAnsi="Times New Roman"/>
          <w:sz w:val="28"/>
          <w:szCs w:val="28"/>
          <w:lang w:eastAsia="ru-RU"/>
        </w:rPr>
      </w:pPr>
      <w:r w:rsidRPr="001B4CA0">
        <w:rPr>
          <w:rFonts w:ascii="Times New Roman" w:hAnsi="Times New Roman"/>
          <w:sz w:val="28"/>
          <w:szCs w:val="28"/>
          <w:lang w:eastAsia="ru-RU"/>
        </w:rPr>
        <w:t>заключени</w:t>
      </w:r>
      <w:r>
        <w:rPr>
          <w:rFonts w:ascii="Times New Roman" w:hAnsi="Times New Roman"/>
          <w:sz w:val="28"/>
          <w:szCs w:val="28"/>
          <w:lang w:eastAsia="ru-RU"/>
        </w:rPr>
        <w:t>е</w:t>
      </w:r>
      <w:r w:rsidRPr="001B4CA0">
        <w:rPr>
          <w:rFonts w:ascii="Times New Roman" w:hAnsi="Times New Roman"/>
          <w:sz w:val="28"/>
          <w:szCs w:val="28"/>
          <w:lang w:eastAsia="ru-RU"/>
        </w:rPr>
        <w:t xml:space="preserve"> </w:t>
      </w:r>
      <w:r>
        <w:rPr>
          <w:rFonts w:ascii="Times New Roman" w:hAnsi="Times New Roman"/>
          <w:sz w:val="28"/>
          <w:szCs w:val="28"/>
          <w:lang w:eastAsia="ru-RU"/>
        </w:rPr>
        <w:t>государственных контрактов</w:t>
      </w:r>
      <w:r w:rsidRPr="001B4CA0">
        <w:rPr>
          <w:rFonts w:ascii="Times New Roman" w:hAnsi="Times New Roman"/>
          <w:sz w:val="28"/>
          <w:szCs w:val="28"/>
          <w:lang w:eastAsia="ru-RU"/>
        </w:rPr>
        <w:t xml:space="preserve"> </w:t>
      </w:r>
      <w:r>
        <w:rPr>
          <w:rFonts w:ascii="Times New Roman" w:hAnsi="Times New Roman"/>
          <w:sz w:val="28"/>
          <w:szCs w:val="28"/>
          <w:lang w:eastAsia="ru-RU"/>
        </w:rPr>
        <w:t xml:space="preserve">для нужд ОПФР по Камчатскому краю посредством </w:t>
      </w:r>
      <w:r w:rsidRPr="001B4CA0">
        <w:rPr>
          <w:rFonts w:ascii="Times New Roman" w:hAnsi="Times New Roman"/>
          <w:sz w:val="28"/>
          <w:szCs w:val="28"/>
          <w:lang w:eastAsia="ru-RU"/>
        </w:rPr>
        <w:t>исполнени</w:t>
      </w:r>
      <w:r>
        <w:rPr>
          <w:rFonts w:ascii="Times New Roman" w:hAnsi="Times New Roman"/>
          <w:sz w:val="28"/>
          <w:szCs w:val="28"/>
          <w:lang w:eastAsia="ru-RU"/>
        </w:rPr>
        <w:t>я</w:t>
      </w:r>
      <w:r w:rsidRPr="001B4CA0">
        <w:rPr>
          <w:rFonts w:ascii="Times New Roman" w:hAnsi="Times New Roman"/>
          <w:sz w:val="28"/>
          <w:szCs w:val="28"/>
          <w:lang w:eastAsia="ru-RU"/>
        </w:rPr>
        <w:t xml:space="preserve"> Федерального закона №44-ФЗ от 05.04.2013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lang w:eastAsia="ru-RU"/>
        </w:rPr>
        <w:t>;</w:t>
      </w:r>
    </w:p>
    <w:p w:rsidR="00773159" w:rsidRPr="001B4CA0" w:rsidRDefault="00773159" w:rsidP="00EA0F1F">
      <w:pPr>
        <w:pStyle w:val="a5"/>
        <w:numPr>
          <w:ilvl w:val="0"/>
          <w:numId w:val="13"/>
        </w:numPr>
        <w:tabs>
          <w:tab w:val="left" w:pos="8300"/>
        </w:tabs>
        <w:spacing w:after="0" w:line="240" w:lineRule="auto"/>
        <w:ind w:left="851" w:hanging="284"/>
        <w:jc w:val="both"/>
        <w:rPr>
          <w:rFonts w:ascii="Times New Roman" w:hAnsi="Times New Roman"/>
          <w:sz w:val="28"/>
          <w:szCs w:val="28"/>
          <w:lang w:eastAsia="ru-RU"/>
        </w:rPr>
      </w:pPr>
      <w:r w:rsidRPr="001B4CA0">
        <w:rPr>
          <w:rFonts w:ascii="Times New Roman" w:hAnsi="Times New Roman"/>
          <w:sz w:val="28"/>
          <w:szCs w:val="28"/>
          <w:lang w:eastAsia="ru-RU"/>
        </w:rPr>
        <w:t>мониторинг цен на товары и услуги, приобретаемые по прямым договорам;</w:t>
      </w:r>
    </w:p>
    <w:p w:rsidR="00773159" w:rsidRPr="007A21A7" w:rsidRDefault="00773159" w:rsidP="00EA0F1F">
      <w:pPr>
        <w:pStyle w:val="a5"/>
        <w:numPr>
          <w:ilvl w:val="0"/>
          <w:numId w:val="13"/>
        </w:numPr>
        <w:tabs>
          <w:tab w:val="left" w:pos="8300"/>
        </w:tabs>
        <w:spacing w:after="0" w:line="240" w:lineRule="auto"/>
        <w:ind w:left="851" w:hanging="284"/>
        <w:jc w:val="both"/>
        <w:rPr>
          <w:rFonts w:ascii="Times New Roman" w:hAnsi="Times New Roman"/>
          <w:sz w:val="28"/>
          <w:szCs w:val="28"/>
          <w:lang w:eastAsia="ru-RU"/>
        </w:rPr>
      </w:pPr>
      <w:r w:rsidRPr="007A21A7">
        <w:rPr>
          <w:rFonts w:ascii="Times New Roman" w:hAnsi="Times New Roman"/>
          <w:sz w:val="28"/>
          <w:szCs w:val="28"/>
          <w:lang w:eastAsia="ru-RU"/>
        </w:rPr>
        <w:t>работа посредством электронного документооборота;</w:t>
      </w:r>
    </w:p>
    <w:p w:rsidR="00773159" w:rsidRPr="001B4CA0" w:rsidRDefault="00773159" w:rsidP="00EA0F1F">
      <w:pPr>
        <w:pStyle w:val="a5"/>
        <w:numPr>
          <w:ilvl w:val="0"/>
          <w:numId w:val="13"/>
        </w:numPr>
        <w:tabs>
          <w:tab w:val="left" w:pos="8300"/>
        </w:tabs>
        <w:spacing w:after="0" w:line="240" w:lineRule="auto"/>
        <w:ind w:left="851" w:hanging="284"/>
        <w:jc w:val="both"/>
        <w:rPr>
          <w:rFonts w:ascii="Times New Roman" w:hAnsi="Times New Roman"/>
          <w:sz w:val="28"/>
          <w:szCs w:val="28"/>
          <w:lang w:eastAsia="ru-RU"/>
        </w:rPr>
      </w:pPr>
      <w:r w:rsidRPr="001B4CA0">
        <w:rPr>
          <w:rFonts w:ascii="Times New Roman" w:hAnsi="Times New Roman"/>
          <w:sz w:val="28"/>
          <w:szCs w:val="28"/>
          <w:lang w:eastAsia="ru-RU"/>
        </w:rPr>
        <w:t xml:space="preserve">соблюдение лимитов потребления </w:t>
      </w:r>
      <w:proofErr w:type="spellStart"/>
      <w:r w:rsidRPr="001B4CA0">
        <w:rPr>
          <w:rFonts w:ascii="Times New Roman" w:hAnsi="Times New Roman"/>
          <w:sz w:val="28"/>
          <w:szCs w:val="28"/>
          <w:lang w:eastAsia="ru-RU"/>
        </w:rPr>
        <w:t>теплоэнергоресурсов</w:t>
      </w:r>
      <w:proofErr w:type="spellEnd"/>
      <w:r w:rsidRPr="001B4CA0">
        <w:rPr>
          <w:rFonts w:ascii="Times New Roman" w:hAnsi="Times New Roman"/>
          <w:sz w:val="28"/>
          <w:szCs w:val="28"/>
          <w:lang w:eastAsia="ru-RU"/>
        </w:rPr>
        <w:t>;</w:t>
      </w:r>
    </w:p>
    <w:p w:rsidR="00773159" w:rsidRPr="001B4CA0" w:rsidRDefault="00773159" w:rsidP="00EA0F1F">
      <w:pPr>
        <w:pStyle w:val="a5"/>
        <w:numPr>
          <w:ilvl w:val="0"/>
          <w:numId w:val="13"/>
        </w:numPr>
        <w:tabs>
          <w:tab w:val="left" w:pos="8300"/>
        </w:tabs>
        <w:spacing w:after="0" w:line="240" w:lineRule="auto"/>
        <w:ind w:left="851" w:hanging="284"/>
        <w:jc w:val="both"/>
        <w:rPr>
          <w:rFonts w:ascii="Times New Roman" w:hAnsi="Times New Roman"/>
          <w:sz w:val="28"/>
          <w:szCs w:val="28"/>
          <w:lang w:eastAsia="ru-RU"/>
        </w:rPr>
      </w:pPr>
      <w:r w:rsidRPr="001B4CA0">
        <w:rPr>
          <w:rFonts w:ascii="Times New Roman" w:hAnsi="Times New Roman"/>
          <w:sz w:val="28"/>
          <w:szCs w:val="28"/>
          <w:lang w:eastAsia="ru-RU"/>
        </w:rPr>
        <w:t>обеспеченность приборами учета и регулирования потребления коммунальных услуг;</w:t>
      </w:r>
    </w:p>
    <w:p w:rsidR="00773159" w:rsidRPr="001B4CA0" w:rsidRDefault="00773159" w:rsidP="00EA0F1F">
      <w:pPr>
        <w:pStyle w:val="a5"/>
        <w:numPr>
          <w:ilvl w:val="0"/>
          <w:numId w:val="13"/>
        </w:numPr>
        <w:tabs>
          <w:tab w:val="left" w:pos="8300"/>
        </w:tabs>
        <w:spacing w:after="0" w:line="240" w:lineRule="auto"/>
        <w:ind w:left="851" w:hanging="284"/>
        <w:jc w:val="both"/>
        <w:rPr>
          <w:rFonts w:ascii="Times New Roman" w:hAnsi="Times New Roman"/>
          <w:sz w:val="28"/>
          <w:szCs w:val="28"/>
          <w:lang w:eastAsia="ru-RU"/>
        </w:rPr>
      </w:pPr>
      <w:r>
        <w:rPr>
          <w:rFonts w:ascii="Times New Roman" w:hAnsi="Times New Roman"/>
          <w:sz w:val="28"/>
          <w:szCs w:val="28"/>
          <w:lang w:eastAsia="ru-RU"/>
        </w:rPr>
        <w:t>ведение оперативного</w:t>
      </w:r>
      <w:r w:rsidRPr="001B4CA0">
        <w:rPr>
          <w:rFonts w:ascii="Times New Roman" w:hAnsi="Times New Roman"/>
          <w:sz w:val="28"/>
          <w:szCs w:val="28"/>
          <w:lang w:eastAsia="ru-RU"/>
        </w:rPr>
        <w:t xml:space="preserve"> контрол</w:t>
      </w:r>
      <w:r>
        <w:rPr>
          <w:rFonts w:ascii="Times New Roman" w:hAnsi="Times New Roman"/>
          <w:sz w:val="28"/>
          <w:szCs w:val="28"/>
          <w:lang w:eastAsia="ru-RU"/>
        </w:rPr>
        <w:t>я</w:t>
      </w:r>
      <w:r w:rsidRPr="001B4CA0">
        <w:rPr>
          <w:rFonts w:ascii="Times New Roman" w:hAnsi="Times New Roman"/>
          <w:sz w:val="28"/>
          <w:szCs w:val="28"/>
          <w:lang w:eastAsia="ru-RU"/>
        </w:rPr>
        <w:t xml:space="preserve"> за поступлением и расходованием бюджетных сре</w:t>
      </w:r>
      <w:proofErr w:type="gramStart"/>
      <w:r w:rsidRPr="001B4CA0">
        <w:rPr>
          <w:rFonts w:ascii="Times New Roman" w:hAnsi="Times New Roman"/>
          <w:sz w:val="28"/>
          <w:szCs w:val="28"/>
          <w:lang w:eastAsia="ru-RU"/>
        </w:rPr>
        <w:t>дств в р</w:t>
      </w:r>
      <w:proofErr w:type="gramEnd"/>
      <w:r w:rsidRPr="001B4CA0">
        <w:rPr>
          <w:rFonts w:ascii="Times New Roman" w:hAnsi="Times New Roman"/>
          <w:sz w:val="28"/>
          <w:szCs w:val="28"/>
          <w:lang w:eastAsia="ru-RU"/>
        </w:rPr>
        <w:t>азрезе кодов экономической классификации.</w:t>
      </w:r>
    </w:p>
    <w:p w:rsidR="007F100C" w:rsidRDefault="007F100C" w:rsidP="00427D4E">
      <w:pPr>
        <w:autoSpaceDE w:val="0"/>
        <w:autoSpaceDN w:val="0"/>
        <w:adjustRightInd w:val="0"/>
        <w:spacing w:before="0"/>
        <w:ind w:firstLine="567"/>
        <w:rPr>
          <w:rFonts w:ascii="Times New Roman" w:hAnsi="Times New Roman"/>
          <w:sz w:val="28"/>
          <w:szCs w:val="28"/>
        </w:rPr>
      </w:pPr>
      <w:r>
        <w:rPr>
          <w:rFonts w:ascii="Times New Roman" w:hAnsi="Times New Roman"/>
          <w:sz w:val="28"/>
          <w:szCs w:val="28"/>
        </w:rPr>
        <w:t>При определении справедливой стоимости актива, безвозмездно полученного (подарок), в целях признания в бюджетном учете используется:</w:t>
      </w:r>
    </w:p>
    <w:p w:rsidR="007F100C" w:rsidRDefault="007F100C" w:rsidP="00427D4E">
      <w:pPr>
        <w:autoSpaceDE w:val="0"/>
        <w:autoSpaceDN w:val="0"/>
        <w:adjustRightInd w:val="0"/>
        <w:spacing w:before="0"/>
        <w:ind w:firstLine="567"/>
        <w:rPr>
          <w:rFonts w:ascii="Times New Roman" w:hAnsi="Times New Roman"/>
          <w:sz w:val="28"/>
          <w:szCs w:val="28"/>
        </w:rPr>
      </w:pPr>
      <w:r>
        <w:rPr>
          <w:rFonts w:ascii="Times New Roman" w:hAnsi="Times New Roman"/>
          <w:sz w:val="28"/>
          <w:szCs w:val="28"/>
        </w:rPr>
        <w:t xml:space="preserve">в отношении объектов, ранее не находившихся в эксплуатации, - метод рыночных цен. Справедливая стоимость актива определяется на основании текущих рыночных цен или данных о недавних сделках с аналогичными или схожими активами, совершенных без отсрочки платежа. </w:t>
      </w:r>
      <w:proofErr w:type="gramStart"/>
      <w:r>
        <w:rPr>
          <w:rFonts w:ascii="Times New Roman" w:hAnsi="Times New Roman"/>
          <w:sz w:val="28"/>
          <w:szCs w:val="28"/>
        </w:rPr>
        <w:t xml:space="preserve">Комиссия по поступлению и выбытию активов рассматривает рыночные цены из различных публикуемых источников, каталогов, информации от производителей, имеющихся в открытом доступе (в том числе из сети </w:t>
      </w:r>
      <w:r>
        <w:rPr>
          <w:rFonts w:ascii="Times New Roman" w:hAnsi="Times New Roman"/>
          <w:sz w:val="28"/>
          <w:szCs w:val="28"/>
        </w:rPr>
        <w:lastRenderedPageBreak/>
        <w:t>«Интернет».</w:t>
      </w:r>
      <w:proofErr w:type="gramEnd"/>
      <w:r>
        <w:rPr>
          <w:rFonts w:ascii="Times New Roman" w:hAnsi="Times New Roman"/>
          <w:sz w:val="28"/>
          <w:szCs w:val="28"/>
        </w:rPr>
        <w:t xml:space="preserve"> При определении справедливой цены используется среднее арифметическое значение из предложенных не менее чем трёх цен на аналогичный объект. Комиссией должно быть представлено обоснование установленной цены путем оформления протокола с приложением подтверждающих документов (прайс-листы продавцов, распечатки информации с сайтов, размещенных в сети «Интернет», письма продавцов с указанием стоимости подобного актива и т.п.);</w:t>
      </w:r>
    </w:p>
    <w:p w:rsidR="007F100C" w:rsidRDefault="007F100C" w:rsidP="00427D4E">
      <w:pPr>
        <w:autoSpaceDE w:val="0"/>
        <w:autoSpaceDN w:val="0"/>
        <w:adjustRightInd w:val="0"/>
        <w:spacing w:before="0"/>
        <w:ind w:firstLine="567"/>
        <w:rPr>
          <w:rFonts w:ascii="Times New Roman" w:hAnsi="Times New Roman"/>
          <w:sz w:val="28"/>
          <w:szCs w:val="28"/>
        </w:rPr>
      </w:pPr>
      <w:r>
        <w:rPr>
          <w:rFonts w:ascii="Times New Roman" w:hAnsi="Times New Roman"/>
          <w:sz w:val="28"/>
          <w:szCs w:val="28"/>
        </w:rPr>
        <w:t>в отношении объектов, ранее находившихся в эксплуатации, - метод амортизированной стоимости замещения. Справедливая стоимость актива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 Стоимость восстановления (воспроизводства) актива определяется как стоимость полного восстановления (воспроизводства) полезного потенциала актива. Стоимость замены актива рассчитывается на основе рыночной цены покупки аналогичного актива с сопоставимым оставшимся сроком его полезного использования. Комиссией на основе данных из информационных источников и результатов аналитического обзора рынка для аналогичных объектов основных средств формируется обоснование установленной цены путем оформления протокола с приложением подтверждающих документов.</w:t>
      </w:r>
    </w:p>
    <w:p w:rsidR="007F100C" w:rsidRDefault="007F100C" w:rsidP="00427D4E">
      <w:pPr>
        <w:spacing w:before="0"/>
        <w:ind w:firstLine="567"/>
        <w:rPr>
          <w:rFonts w:ascii="Times New Roman" w:hAnsi="Times New Roman"/>
          <w:sz w:val="28"/>
          <w:szCs w:val="28"/>
        </w:rPr>
      </w:pPr>
      <w:r>
        <w:rPr>
          <w:rFonts w:ascii="Times New Roman" w:hAnsi="Times New Roman"/>
          <w:sz w:val="28"/>
          <w:szCs w:val="28"/>
        </w:rPr>
        <w:t>Если данные о текущих рыночных ценах на аналогичные либо схожие активы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допускается принятие к учету объектов нефинансовых активов в условной оценке: один объект, один рубль.</w:t>
      </w:r>
    </w:p>
    <w:p w:rsidR="007F100C" w:rsidRDefault="007F100C" w:rsidP="00427D4E">
      <w:pPr>
        <w:spacing w:before="0"/>
        <w:ind w:firstLine="567"/>
        <w:rPr>
          <w:rFonts w:ascii="Times New Roman" w:hAnsi="Times New Roman"/>
          <w:sz w:val="28"/>
          <w:szCs w:val="28"/>
        </w:rPr>
      </w:pPr>
      <w:r>
        <w:rPr>
          <w:rFonts w:ascii="Times New Roman" w:hAnsi="Times New Roman"/>
          <w:sz w:val="28"/>
          <w:szCs w:val="28"/>
        </w:rPr>
        <w:t>После получения данных о ценах на аналогичные либо схожие активы по объекту нефинансового актива, отраженному на дату признания в условной оценке, комиссией по поступлению и выбытию активов осуществляется пересмотр балансовой (справедливой) стоимости такого объекта.</w:t>
      </w:r>
    </w:p>
    <w:p w:rsidR="007F100C" w:rsidRDefault="007F100C" w:rsidP="00427D4E">
      <w:pPr>
        <w:autoSpaceDE w:val="0"/>
        <w:autoSpaceDN w:val="0"/>
        <w:adjustRightInd w:val="0"/>
        <w:spacing w:before="0"/>
        <w:ind w:firstLine="540"/>
        <w:rPr>
          <w:rFonts w:ascii="Times New Roman" w:hAnsi="Times New Roman"/>
          <w:sz w:val="28"/>
          <w:szCs w:val="28"/>
        </w:rPr>
      </w:pPr>
      <w:r>
        <w:rPr>
          <w:rFonts w:ascii="Times New Roman" w:hAnsi="Times New Roman"/>
          <w:sz w:val="28"/>
          <w:szCs w:val="28"/>
        </w:rPr>
        <w:t>2. При признании в бюджетном учете выявленных при инвентаризации имущества неучтенных объектов основных средств данные объекты подлежат оценке по справедливой стоимости методом рыночных цен.</w:t>
      </w:r>
    </w:p>
    <w:p w:rsidR="007F100C" w:rsidRDefault="007F100C" w:rsidP="00427D4E">
      <w:pPr>
        <w:autoSpaceDE w:val="0"/>
        <w:autoSpaceDN w:val="0"/>
        <w:adjustRightInd w:val="0"/>
        <w:spacing w:before="0"/>
        <w:ind w:firstLine="567"/>
        <w:rPr>
          <w:rFonts w:ascii="Times New Roman" w:hAnsi="Times New Roman"/>
          <w:sz w:val="28"/>
          <w:szCs w:val="28"/>
        </w:rPr>
      </w:pPr>
      <w:r>
        <w:rPr>
          <w:rFonts w:ascii="Times New Roman" w:hAnsi="Times New Roman"/>
          <w:sz w:val="28"/>
          <w:szCs w:val="28"/>
        </w:rPr>
        <w:t>3. Частичная ликвидация (</w:t>
      </w:r>
      <w:proofErr w:type="spellStart"/>
      <w:r>
        <w:rPr>
          <w:rFonts w:ascii="Times New Roman" w:hAnsi="Times New Roman"/>
          <w:sz w:val="28"/>
          <w:szCs w:val="28"/>
        </w:rPr>
        <w:t>разукомплектация</w:t>
      </w:r>
      <w:proofErr w:type="spellEnd"/>
      <w:r>
        <w:rPr>
          <w:rFonts w:ascii="Times New Roman" w:hAnsi="Times New Roman"/>
          <w:sz w:val="28"/>
          <w:szCs w:val="28"/>
        </w:rPr>
        <w:t>) объектов основных средств обуславливается принятием комиссией учреждения по поступлению и выбытию активов решения о новых условиях использования субъектом учета основных средств. В результате частичной ликвидации (</w:t>
      </w:r>
      <w:proofErr w:type="spellStart"/>
      <w:r>
        <w:rPr>
          <w:rFonts w:ascii="Times New Roman" w:hAnsi="Times New Roman"/>
          <w:sz w:val="28"/>
          <w:szCs w:val="28"/>
        </w:rPr>
        <w:t>разукомплектации</w:t>
      </w:r>
      <w:proofErr w:type="spellEnd"/>
      <w:r>
        <w:rPr>
          <w:rFonts w:ascii="Times New Roman" w:hAnsi="Times New Roman"/>
          <w:sz w:val="28"/>
          <w:szCs w:val="28"/>
        </w:rPr>
        <w:t xml:space="preserve">) объекта основных средств, являющегося единицей инвентарного учета, происходит его </w:t>
      </w:r>
      <w:proofErr w:type="spellStart"/>
      <w:r>
        <w:rPr>
          <w:rFonts w:ascii="Times New Roman" w:hAnsi="Times New Roman"/>
          <w:sz w:val="28"/>
          <w:szCs w:val="28"/>
        </w:rPr>
        <w:t>реклассификация</w:t>
      </w:r>
      <w:proofErr w:type="spellEnd"/>
      <w:r>
        <w:rPr>
          <w:rFonts w:ascii="Times New Roman" w:hAnsi="Times New Roman"/>
          <w:sz w:val="28"/>
          <w:szCs w:val="28"/>
        </w:rPr>
        <w:t xml:space="preserve">, но не первичное признание объекта бюджетного учета. С учетом того, что при </w:t>
      </w:r>
      <w:proofErr w:type="spellStart"/>
      <w:r>
        <w:rPr>
          <w:rFonts w:ascii="Times New Roman" w:hAnsi="Times New Roman"/>
          <w:sz w:val="28"/>
          <w:szCs w:val="28"/>
        </w:rPr>
        <w:t>реклассификации</w:t>
      </w:r>
      <w:proofErr w:type="spellEnd"/>
      <w:r>
        <w:rPr>
          <w:rFonts w:ascii="Times New Roman" w:hAnsi="Times New Roman"/>
          <w:sz w:val="28"/>
          <w:szCs w:val="28"/>
        </w:rPr>
        <w:t xml:space="preserve"> не изменяется стоимость ранее принятых к учету объектов основных средств, </w:t>
      </w:r>
      <w:proofErr w:type="gramStart"/>
      <w:r>
        <w:rPr>
          <w:rFonts w:ascii="Times New Roman" w:hAnsi="Times New Roman"/>
          <w:sz w:val="28"/>
          <w:szCs w:val="28"/>
        </w:rPr>
        <w:t xml:space="preserve">объекты, полученные в результате </w:t>
      </w:r>
      <w:proofErr w:type="spellStart"/>
      <w:r>
        <w:rPr>
          <w:rFonts w:ascii="Times New Roman" w:hAnsi="Times New Roman"/>
          <w:sz w:val="28"/>
          <w:szCs w:val="28"/>
        </w:rPr>
        <w:t>разукомплектации</w:t>
      </w:r>
      <w:proofErr w:type="spellEnd"/>
      <w:r>
        <w:rPr>
          <w:rFonts w:ascii="Times New Roman" w:hAnsi="Times New Roman"/>
          <w:sz w:val="28"/>
          <w:szCs w:val="28"/>
        </w:rPr>
        <w:t xml:space="preserve"> учитываются</w:t>
      </w:r>
      <w:proofErr w:type="gramEnd"/>
      <w:r>
        <w:rPr>
          <w:rFonts w:ascii="Times New Roman" w:hAnsi="Times New Roman"/>
          <w:sz w:val="28"/>
          <w:szCs w:val="28"/>
        </w:rPr>
        <w:t xml:space="preserve"> по первоначальной (балансовой) стоимости объекта основного </w:t>
      </w:r>
      <w:r>
        <w:rPr>
          <w:rFonts w:ascii="Times New Roman" w:hAnsi="Times New Roman"/>
          <w:sz w:val="28"/>
          <w:szCs w:val="28"/>
        </w:rPr>
        <w:lastRenderedPageBreak/>
        <w:t>средства, с учетом накопленной ранее амортизации. Материальные ценности, оставшиеся в распоряжении органа системы ПФР в результате частичной ликвидации основных средств, принимаются к учету по текущей оценочной стоимости.</w:t>
      </w:r>
    </w:p>
    <w:p w:rsidR="007F100C" w:rsidRDefault="007F100C" w:rsidP="00427D4E">
      <w:pPr>
        <w:suppressAutoHyphens/>
        <w:autoSpaceDE w:val="0"/>
        <w:autoSpaceDN w:val="0"/>
        <w:adjustRightInd w:val="0"/>
        <w:spacing w:before="0"/>
        <w:ind w:firstLine="567"/>
        <w:contextualSpacing/>
        <w:outlineLvl w:val="2"/>
        <w:rPr>
          <w:rFonts w:ascii="Times New Roman" w:hAnsi="Times New Roman"/>
          <w:sz w:val="28"/>
          <w:szCs w:val="28"/>
        </w:rPr>
      </w:pPr>
      <w:r>
        <w:rPr>
          <w:rFonts w:ascii="Times New Roman" w:hAnsi="Times New Roman"/>
          <w:sz w:val="28"/>
          <w:szCs w:val="28"/>
        </w:rPr>
        <w:t xml:space="preserve">4. Материальные ценности, в отношении которых комиссией по поступлению и выбытию нефинансовых активов установлена неэффективность дальнейшей эксплуатации, ремонта, восстановления (несоответствие критериям актива),  учитываются  до дальнейшего определения функционального назначения указанного имущества (вовлечения в хозяйственный оборот, продажи или списания) на </w:t>
      </w:r>
      <w:proofErr w:type="spellStart"/>
      <w:r>
        <w:rPr>
          <w:rFonts w:ascii="Times New Roman" w:hAnsi="Times New Roman"/>
          <w:sz w:val="28"/>
          <w:szCs w:val="28"/>
        </w:rPr>
        <w:t>забалансовом</w:t>
      </w:r>
      <w:proofErr w:type="spellEnd"/>
      <w:r>
        <w:rPr>
          <w:rFonts w:ascii="Times New Roman" w:hAnsi="Times New Roman"/>
          <w:sz w:val="28"/>
          <w:szCs w:val="28"/>
        </w:rPr>
        <w:t xml:space="preserve"> счете в следующей оценке:</w:t>
      </w:r>
    </w:p>
    <w:p w:rsidR="007F100C" w:rsidRDefault="007F100C" w:rsidP="00427D4E">
      <w:pPr>
        <w:pStyle w:val="a5"/>
        <w:numPr>
          <w:ilvl w:val="0"/>
          <w:numId w:val="12"/>
        </w:numPr>
        <w:shd w:val="clear" w:color="auto" w:fill="FFFFFF"/>
        <w:spacing w:after="0" w:line="240" w:lineRule="auto"/>
        <w:ind w:left="567" w:hanging="283"/>
        <w:jc w:val="both"/>
        <w:rPr>
          <w:rFonts w:ascii="Times New Roman" w:hAnsi="Times New Roman"/>
          <w:sz w:val="28"/>
          <w:szCs w:val="28"/>
        </w:rPr>
      </w:pPr>
      <w:r>
        <w:rPr>
          <w:rFonts w:ascii="Times New Roman" w:hAnsi="Times New Roman"/>
          <w:sz w:val="28"/>
          <w:szCs w:val="28"/>
        </w:rPr>
        <w:t>по остаточной стоимости (при наличии);</w:t>
      </w:r>
    </w:p>
    <w:p w:rsidR="007F100C" w:rsidRDefault="007F100C" w:rsidP="00427D4E">
      <w:pPr>
        <w:pStyle w:val="a5"/>
        <w:numPr>
          <w:ilvl w:val="0"/>
          <w:numId w:val="12"/>
        </w:numPr>
        <w:shd w:val="clear" w:color="auto" w:fill="FFFFFF"/>
        <w:spacing w:after="0" w:line="240" w:lineRule="auto"/>
        <w:ind w:left="567" w:hanging="283"/>
        <w:jc w:val="both"/>
        <w:rPr>
          <w:rFonts w:ascii="Times New Roman" w:hAnsi="Times New Roman"/>
          <w:sz w:val="28"/>
          <w:szCs w:val="28"/>
        </w:rPr>
      </w:pPr>
      <w:r>
        <w:rPr>
          <w:rFonts w:ascii="Times New Roman" w:hAnsi="Times New Roman"/>
          <w:sz w:val="28"/>
          <w:szCs w:val="28"/>
        </w:rPr>
        <w:t>в условной оценке один объект, один рубль - при полной амортизации объекта (при нулевой остаточной стоимости).</w:t>
      </w:r>
    </w:p>
    <w:p w:rsidR="007F100C" w:rsidRDefault="007F100C" w:rsidP="00427D4E">
      <w:pPr>
        <w:autoSpaceDE w:val="0"/>
        <w:autoSpaceDN w:val="0"/>
        <w:adjustRightInd w:val="0"/>
        <w:spacing w:before="0"/>
        <w:ind w:firstLine="567"/>
        <w:rPr>
          <w:rFonts w:ascii="Times New Roman" w:hAnsi="Times New Roman"/>
          <w:sz w:val="28"/>
          <w:szCs w:val="28"/>
        </w:rPr>
      </w:pPr>
      <w:r>
        <w:rPr>
          <w:rFonts w:ascii="Times New Roman" w:hAnsi="Times New Roman"/>
          <w:sz w:val="28"/>
          <w:szCs w:val="28"/>
        </w:rPr>
        <w:t xml:space="preserve">В случае принятия решения о дальнейшей эксплуатации вышеуказанное имущество принимается к учету в составе основных средств (отражается в бюджетном учете на соответствующих балансовых счетах) по первоначальной (балансовой) стоимости и накопленной амортизации, исчисленной на дату выбытия имущества с балансового учета (не доначисляя амортизацию за период нахождения имущества на </w:t>
      </w:r>
      <w:proofErr w:type="spellStart"/>
      <w:r>
        <w:rPr>
          <w:rFonts w:ascii="Times New Roman" w:hAnsi="Times New Roman"/>
          <w:sz w:val="28"/>
          <w:szCs w:val="28"/>
        </w:rPr>
        <w:t>забалансовом</w:t>
      </w:r>
      <w:proofErr w:type="spellEnd"/>
      <w:r>
        <w:rPr>
          <w:rFonts w:ascii="Times New Roman" w:hAnsi="Times New Roman"/>
          <w:sz w:val="28"/>
          <w:szCs w:val="28"/>
        </w:rPr>
        <w:t xml:space="preserve"> счете).</w:t>
      </w:r>
    </w:p>
    <w:p w:rsidR="007F100C" w:rsidRDefault="007F100C" w:rsidP="00427D4E">
      <w:pPr>
        <w:suppressAutoHyphens/>
        <w:spacing w:before="0"/>
        <w:ind w:firstLine="567"/>
        <w:contextualSpacing/>
        <w:rPr>
          <w:rFonts w:ascii="Times New Roman" w:hAnsi="Times New Roman"/>
          <w:sz w:val="28"/>
          <w:szCs w:val="28"/>
        </w:rPr>
      </w:pPr>
      <w:r>
        <w:rPr>
          <w:rFonts w:ascii="Times New Roman" w:hAnsi="Times New Roman"/>
          <w:sz w:val="28"/>
          <w:szCs w:val="28"/>
        </w:rPr>
        <w:t>Начисление амортизации объекта основных средств осуществляется линейным способом.</w:t>
      </w:r>
    </w:p>
    <w:p w:rsidR="007F100C" w:rsidRPr="00EA0F1F" w:rsidRDefault="007F100C" w:rsidP="00427D4E">
      <w:pPr>
        <w:autoSpaceDE w:val="0"/>
        <w:autoSpaceDN w:val="0"/>
        <w:adjustRightInd w:val="0"/>
        <w:spacing w:before="0"/>
        <w:ind w:firstLine="567"/>
        <w:rPr>
          <w:rFonts w:ascii="Times New Roman" w:hAnsi="Times New Roman"/>
          <w:sz w:val="28"/>
          <w:szCs w:val="28"/>
        </w:rPr>
      </w:pPr>
      <w:r w:rsidRPr="00EA0F1F">
        <w:rPr>
          <w:rFonts w:ascii="Times New Roman" w:hAnsi="Times New Roman"/>
          <w:sz w:val="28"/>
          <w:szCs w:val="28"/>
        </w:rPr>
        <w:t>5. Оценка резервов предстоящих расходов.</w:t>
      </w:r>
    </w:p>
    <w:p w:rsidR="007F100C" w:rsidRDefault="007F100C" w:rsidP="00427D4E">
      <w:pPr>
        <w:autoSpaceDE w:val="0"/>
        <w:autoSpaceDN w:val="0"/>
        <w:adjustRightInd w:val="0"/>
        <w:spacing w:before="0"/>
        <w:ind w:firstLine="567"/>
        <w:rPr>
          <w:rFonts w:ascii="Times New Roman" w:hAnsi="Times New Roman"/>
          <w:sz w:val="28"/>
          <w:szCs w:val="28"/>
        </w:rPr>
      </w:pPr>
      <w:r>
        <w:rPr>
          <w:rFonts w:ascii="Times New Roman" w:hAnsi="Times New Roman"/>
          <w:sz w:val="28"/>
          <w:szCs w:val="28"/>
        </w:rPr>
        <w:t>5.1. Резерв предстоящих расходов на оплату отпусков за фактически отработанное время, включая платежи на обязательное социальное страхование работника, определяется ежеквартально последним днем квартала. Оценочное обязательство определяется исходя из сведений о количестве неиспользованных всеми работниками календарных дней основного ежегодного оплачиваемого отпуска и ежегодного дополнительного оплачиваемого отпуска за ненормированный рабочий день за период с начала работы по дату расчета, представленных кадровой службой органа системы ПФР. Резерв рассчитывается как сумма оплаты отпусков работникам за фактически отработанное время на дату расчета и сумма страховых взносов на обязательное пенсионное, социальное и медицинское страхование.</w:t>
      </w:r>
    </w:p>
    <w:p w:rsidR="007F100C" w:rsidRDefault="007F100C" w:rsidP="00427D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 резерва определяется по учреждению в целом и рассчитывается как сумма резерва на оплату отпусков за фактически отработанное время в части выплат персоналу (Р</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и сумма резерва в части оплаты страховых взносов на обязательное социальное страхование (Р2):</w:t>
      </w:r>
    </w:p>
    <w:p w:rsidR="007F100C" w:rsidRDefault="007F100C" w:rsidP="00427D4E">
      <w:pPr>
        <w:widowControl w:val="0"/>
        <w:autoSpaceDE w:val="0"/>
        <w:autoSpaceDN w:val="0"/>
        <w:spacing w:before="0"/>
        <w:ind w:firstLine="709"/>
        <w:rPr>
          <w:rFonts w:ascii="Times New Roman" w:hAnsi="Times New Roman"/>
          <w:sz w:val="28"/>
          <w:szCs w:val="28"/>
          <w:lang w:eastAsia="ru-RU"/>
        </w:rPr>
      </w:pPr>
      <w:r>
        <w:rPr>
          <w:rFonts w:ascii="Times New Roman" w:hAnsi="Times New Roman"/>
          <w:sz w:val="28"/>
          <w:szCs w:val="28"/>
          <w:lang w:eastAsia="ru-RU"/>
        </w:rPr>
        <w:t>Р1</w:t>
      </w:r>
      <w:proofErr w:type="gramStart"/>
      <w:r>
        <w:rPr>
          <w:rFonts w:ascii="Times New Roman" w:hAnsi="Times New Roman"/>
          <w:sz w:val="28"/>
          <w:szCs w:val="28"/>
          <w:lang w:eastAsia="ru-RU"/>
        </w:rPr>
        <w:t xml:space="preserve"> = К</w:t>
      </w:r>
      <w:proofErr w:type="gramEnd"/>
      <w:r>
        <w:rPr>
          <w:rFonts w:ascii="Times New Roman" w:hAnsi="Times New Roman"/>
          <w:sz w:val="28"/>
          <w:szCs w:val="28"/>
          <w:lang w:eastAsia="ru-RU"/>
        </w:rPr>
        <w:t xml:space="preserve"> * </w:t>
      </w:r>
      <w:proofErr w:type="spellStart"/>
      <w:r>
        <w:rPr>
          <w:rFonts w:ascii="Times New Roman" w:hAnsi="Times New Roman"/>
          <w:sz w:val="28"/>
          <w:szCs w:val="28"/>
          <w:lang w:eastAsia="ru-RU"/>
        </w:rPr>
        <w:t>ЗПср</w:t>
      </w:r>
      <w:proofErr w:type="spellEnd"/>
      <w:r>
        <w:rPr>
          <w:rFonts w:ascii="Times New Roman" w:hAnsi="Times New Roman"/>
          <w:sz w:val="28"/>
          <w:szCs w:val="28"/>
          <w:lang w:eastAsia="ru-RU"/>
        </w:rPr>
        <w:t xml:space="preserve">, </w:t>
      </w:r>
    </w:p>
    <w:p w:rsidR="007F100C" w:rsidRDefault="007F100C" w:rsidP="00427D4E">
      <w:pPr>
        <w:widowControl w:val="0"/>
        <w:autoSpaceDE w:val="0"/>
        <w:autoSpaceDN w:val="0"/>
        <w:spacing w:before="0"/>
        <w:ind w:firstLine="709"/>
        <w:rPr>
          <w:rFonts w:ascii="Times New Roman" w:hAnsi="Times New Roman"/>
          <w:sz w:val="28"/>
          <w:szCs w:val="28"/>
          <w:lang w:eastAsia="ru-RU"/>
        </w:rPr>
      </w:pPr>
      <w:r>
        <w:rPr>
          <w:rFonts w:ascii="Times New Roman" w:hAnsi="Times New Roman"/>
          <w:sz w:val="28"/>
          <w:szCs w:val="28"/>
          <w:lang w:eastAsia="ru-RU"/>
        </w:rPr>
        <w:t>Р2</w:t>
      </w:r>
      <w:proofErr w:type="gramStart"/>
      <w:r>
        <w:rPr>
          <w:rFonts w:ascii="Times New Roman" w:hAnsi="Times New Roman"/>
          <w:sz w:val="28"/>
          <w:szCs w:val="28"/>
          <w:lang w:eastAsia="ru-RU"/>
        </w:rPr>
        <w:t xml:space="preserve"> = К</w:t>
      </w:r>
      <w:proofErr w:type="gramEnd"/>
      <w:r>
        <w:rPr>
          <w:rFonts w:ascii="Times New Roman" w:hAnsi="Times New Roman"/>
          <w:sz w:val="28"/>
          <w:szCs w:val="28"/>
          <w:lang w:eastAsia="ru-RU"/>
        </w:rPr>
        <w:t xml:space="preserve"> * </w:t>
      </w:r>
      <w:proofErr w:type="spellStart"/>
      <w:r>
        <w:rPr>
          <w:rFonts w:ascii="Times New Roman" w:hAnsi="Times New Roman"/>
          <w:sz w:val="28"/>
          <w:szCs w:val="28"/>
          <w:lang w:eastAsia="ru-RU"/>
        </w:rPr>
        <w:t>ЗПср</w:t>
      </w:r>
      <w:proofErr w:type="spellEnd"/>
      <w:r>
        <w:rPr>
          <w:rFonts w:ascii="Times New Roman" w:hAnsi="Times New Roman"/>
          <w:sz w:val="28"/>
          <w:szCs w:val="28"/>
          <w:lang w:eastAsia="ru-RU"/>
        </w:rPr>
        <w:t xml:space="preserve"> * С, где</w:t>
      </w:r>
    </w:p>
    <w:p w:rsidR="007F100C" w:rsidRDefault="007F100C" w:rsidP="00427D4E">
      <w:pPr>
        <w:widowControl w:val="0"/>
        <w:autoSpaceDE w:val="0"/>
        <w:autoSpaceDN w:val="0"/>
        <w:spacing w:before="0"/>
        <w:ind w:firstLine="709"/>
        <w:rPr>
          <w:rFonts w:ascii="Times New Roman" w:hAnsi="Times New Roman"/>
          <w:sz w:val="28"/>
          <w:szCs w:val="28"/>
          <w:lang w:eastAsia="ru-RU"/>
        </w:rPr>
      </w:pPr>
      <w:r>
        <w:rPr>
          <w:rFonts w:ascii="Times New Roman" w:hAnsi="Times New Roman"/>
          <w:sz w:val="28"/>
          <w:szCs w:val="28"/>
          <w:lang w:eastAsia="ru-RU"/>
        </w:rPr>
        <w:t xml:space="preserve">К - общее </w:t>
      </w:r>
      <w:proofErr w:type="gramStart"/>
      <w:r>
        <w:rPr>
          <w:rFonts w:ascii="Times New Roman" w:hAnsi="Times New Roman"/>
          <w:sz w:val="28"/>
          <w:szCs w:val="28"/>
          <w:lang w:eastAsia="ru-RU"/>
        </w:rPr>
        <w:t>количество</w:t>
      </w:r>
      <w:proofErr w:type="gramEnd"/>
      <w:r>
        <w:rPr>
          <w:rFonts w:ascii="Times New Roman" w:hAnsi="Times New Roman"/>
          <w:sz w:val="28"/>
          <w:szCs w:val="28"/>
          <w:lang w:eastAsia="ru-RU"/>
        </w:rPr>
        <w:t xml:space="preserve"> не использованных всеми работниками дней отпуска за период с начала работы по дату расчета;</w:t>
      </w:r>
    </w:p>
    <w:p w:rsidR="007F100C" w:rsidRDefault="007F100C" w:rsidP="00427D4E">
      <w:pPr>
        <w:widowControl w:val="0"/>
        <w:autoSpaceDE w:val="0"/>
        <w:autoSpaceDN w:val="0"/>
        <w:spacing w:before="0"/>
        <w:ind w:firstLine="709"/>
        <w:rPr>
          <w:rFonts w:ascii="Times New Roman" w:hAnsi="Times New Roman"/>
          <w:sz w:val="28"/>
          <w:szCs w:val="28"/>
          <w:lang w:eastAsia="ru-RU"/>
        </w:rPr>
      </w:pPr>
      <w:proofErr w:type="spellStart"/>
      <w:r>
        <w:rPr>
          <w:rFonts w:ascii="Times New Roman" w:hAnsi="Times New Roman"/>
          <w:sz w:val="28"/>
          <w:szCs w:val="28"/>
          <w:lang w:eastAsia="ru-RU"/>
        </w:rPr>
        <w:t>ЗПср</w:t>
      </w:r>
      <w:proofErr w:type="spellEnd"/>
      <w:r>
        <w:rPr>
          <w:rFonts w:ascii="Times New Roman" w:hAnsi="Times New Roman"/>
          <w:sz w:val="28"/>
          <w:szCs w:val="28"/>
          <w:lang w:eastAsia="ru-RU"/>
        </w:rPr>
        <w:t xml:space="preserve"> - среднедневная заработная плата по всем работникам органа системы ПФР в целом;</w:t>
      </w:r>
    </w:p>
    <w:p w:rsidR="007F100C" w:rsidRDefault="007F100C" w:rsidP="00427D4E">
      <w:pPr>
        <w:widowControl w:val="0"/>
        <w:autoSpaceDE w:val="0"/>
        <w:autoSpaceDN w:val="0"/>
        <w:spacing w:before="0"/>
        <w:ind w:firstLine="709"/>
        <w:rPr>
          <w:rFonts w:ascii="Times New Roman" w:hAnsi="Times New Roman"/>
          <w:sz w:val="28"/>
          <w:szCs w:val="28"/>
          <w:lang w:eastAsia="ru-RU"/>
        </w:rPr>
      </w:pPr>
      <w:proofErr w:type="gramStart"/>
      <w:r>
        <w:rPr>
          <w:rFonts w:ascii="Times New Roman" w:hAnsi="Times New Roman"/>
          <w:sz w:val="28"/>
          <w:szCs w:val="28"/>
          <w:lang w:eastAsia="ru-RU"/>
        </w:rPr>
        <w:lastRenderedPageBreak/>
        <w:t>С</w:t>
      </w:r>
      <w:proofErr w:type="gramEnd"/>
      <w:r>
        <w:rPr>
          <w:rFonts w:ascii="Times New Roman" w:hAnsi="Times New Roman"/>
          <w:sz w:val="28"/>
          <w:szCs w:val="28"/>
          <w:lang w:eastAsia="ru-RU"/>
        </w:rPr>
        <w:t xml:space="preserve"> - ставка страховых взносов.</w:t>
      </w:r>
    </w:p>
    <w:p w:rsidR="007F100C" w:rsidRDefault="007F100C" w:rsidP="00427D4E">
      <w:pPr>
        <w:spacing w:before="0"/>
        <w:ind w:firstLine="567"/>
        <w:contextualSpacing/>
        <w:rPr>
          <w:rFonts w:ascii="Times New Roman" w:hAnsi="Times New Roman"/>
          <w:sz w:val="28"/>
          <w:szCs w:val="28"/>
          <w:lang w:eastAsia="ru-RU"/>
        </w:rPr>
      </w:pPr>
      <w:r>
        <w:rPr>
          <w:rFonts w:ascii="Times New Roman" w:hAnsi="Times New Roman"/>
          <w:sz w:val="28"/>
          <w:szCs w:val="28"/>
          <w:lang w:eastAsia="ru-RU"/>
        </w:rPr>
        <w:t>Среднедневная заработная плата по всем работникам органа системы ПФР определяется в следующем порядке:</w:t>
      </w:r>
    </w:p>
    <w:p w:rsidR="007F100C" w:rsidRDefault="007F100C" w:rsidP="00427D4E">
      <w:pPr>
        <w:spacing w:before="0"/>
        <w:ind w:firstLine="709"/>
        <w:contextualSpacing/>
        <w:rPr>
          <w:rFonts w:ascii="Times New Roman" w:hAnsi="Times New Roman"/>
          <w:sz w:val="28"/>
          <w:szCs w:val="28"/>
          <w:lang w:eastAsia="ru-RU"/>
        </w:rPr>
      </w:pPr>
      <w:proofErr w:type="spellStart"/>
      <w:r>
        <w:rPr>
          <w:rFonts w:ascii="Times New Roman" w:hAnsi="Times New Roman"/>
          <w:sz w:val="28"/>
          <w:szCs w:val="28"/>
          <w:lang w:eastAsia="ru-RU"/>
        </w:rPr>
        <w:t>ЗПср</w:t>
      </w:r>
      <w:proofErr w:type="spellEnd"/>
      <w:r>
        <w:rPr>
          <w:rFonts w:ascii="Times New Roman" w:hAnsi="Times New Roman"/>
          <w:sz w:val="28"/>
          <w:szCs w:val="28"/>
          <w:lang w:eastAsia="ru-RU"/>
        </w:rPr>
        <w:t xml:space="preserve"> = ФОТ / 12 / </w:t>
      </w:r>
      <w:proofErr w:type="spellStart"/>
      <w:r>
        <w:rPr>
          <w:rFonts w:ascii="Times New Roman" w:hAnsi="Times New Roman"/>
          <w:sz w:val="28"/>
          <w:szCs w:val="28"/>
          <w:lang w:eastAsia="ru-RU"/>
        </w:rPr>
        <w:t>Штч</w:t>
      </w:r>
      <w:proofErr w:type="spellEnd"/>
      <w:r>
        <w:rPr>
          <w:rFonts w:ascii="Times New Roman" w:hAnsi="Times New Roman"/>
          <w:sz w:val="28"/>
          <w:szCs w:val="28"/>
          <w:lang w:eastAsia="ru-RU"/>
        </w:rPr>
        <w:t xml:space="preserve"> / 29,3, где</w:t>
      </w:r>
    </w:p>
    <w:p w:rsidR="007F100C" w:rsidRDefault="007F100C" w:rsidP="00427D4E">
      <w:pPr>
        <w:spacing w:before="0"/>
        <w:ind w:firstLine="709"/>
        <w:contextualSpacing/>
        <w:rPr>
          <w:rFonts w:ascii="Times New Roman" w:hAnsi="Times New Roman"/>
          <w:sz w:val="28"/>
          <w:szCs w:val="28"/>
          <w:lang w:eastAsia="ru-RU"/>
        </w:rPr>
      </w:pPr>
      <w:r>
        <w:rPr>
          <w:rFonts w:ascii="Times New Roman" w:hAnsi="Times New Roman"/>
          <w:sz w:val="28"/>
          <w:szCs w:val="28"/>
          <w:lang w:eastAsia="ru-RU"/>
        </w:rPr>
        <w:t>ФОТ – годовой фонд оплаты труда за период, соответствующий периоду создания резерва;</w:t>
      </w:r>
    </w:p>
    <w:p w:rsidR="007F100C" w:rsidRDefault="007F100C" w:rsidP="00427D4E">
      <w:pPr>
        <w:spacing w:before="0"/>
        <w:ind w:firstLine="709"/>
        <w:contextualSpacing/>
        <w:rPr>
          <w:rFonts w:ascii="Times New Roman" w:hAnsi="Times New Roman"/>
          <w:sz w:val="28"/>
          <w:szCs w:val="28"/>
          <w:lang w:eastAsia="ru-RU"/>
        </w:rPr>
      </w:pPr>
      <w:proofErr w:type="spellStart"/>
      <w:r>
        <w:rPr>
          <w:rFonts w:ascii="Times New Roman" w:hAnsi="Times New Roman"/>
          <w:sz w:val="28"/>
          <w:szCs w:val="28"/>
          <w:lang w:eastAsia="ru-RU"/>
        </w:rPr>
        <w:t>Штч</w:t>
      </w:r>
      <w:proofErr w:type="spellEnd"/>
      <w:r>
        <w:rPr>
          <w:rFonts w:ascii="Times New Roman" w:hAnsi="Times New Roman"/>
          <w:sz w:val="28"/>
          <w:szCs w:val="28"/>
          <w:lang w:eastAsia="ru-RU"/>
        </w:rPr>
        <w:t xml:space="preserve"> – штатная численность работников органа системы ПФР по штатному расписанию;</w:t>
      </w:r>
    </w:p>
    <w:p w:rsidR="007F100C" w:rsidRDefault="007F100C" w:rsidP="00427D4E">
      <w:pPr>
        <w:spacing w:before="0"/>
        <w:contextualSpacing/>
        <w:rPr>
          <w:rFonts w:ascii="Times New Roman" w:hAnsi="Times New Roman"/>
          <w:sz w:val="28"/>
          <w:szCs w:val="28"/>
          <w:lang w:eastAsia="ru-RU"/>
        </w:rPr>
      </w:pPr>
      <w:r>
        <w:rPr>
          <w:rFonts w:ascii="Times New Roman" w:hAnsi="Times New Roman"/>
          <w:sz w:val="28"/>
          <w:szCs w:val="28"/>
          <w:lang w:eastAsia="ru-RU"/>
        </w:rPr>
        <w:t>12 – количество месяцев в году;</w:t>
      </w:r>
    </w:p>
    <w:p w:rsidR="007F100C" w:rsidRDefault="007F100C" w:rsidP="00427D4E">
      <w:pPr>
        <w:spacing w:before="0"/>
        <w:contextualSpacing/>
        <w:rPr>
          <w:rFonts w:ascii="Times New Roman" w:hAnsi="Times New Roman"/>
          <w:sz w:val="28"/>
          <w:szCs w:val="28"/>
          <w:lang w:eastAsia="ru-RU"/>
        </w:rPr>
      </w:pPr>
      <w:r>
        <w:rPr>
          <w:rFonts w:ascii="Times New Roman" w:hAnsi="Times New Roman"/>
          <w:sz w:val="28"/>
          <w:szCs w:val="28"/>
          <w:lang w:eastAsia="ru-RU"/>
        </w:rPr>
        <w:t>29,3 – среднемесячное число календарных дней.</w:t>
      </w:r>
    </w:p>
    <w:p w:rsidR="007C64F2" w:rsidRPr="00F0153C" w:rsidRDefault="007C64F2" w:rsidP="00427D4E">
      <w:pPr>
        <w:spacing w:before="0" w:after="120"/>
        <w:ind w:firstLine="567"/>
        <w:rPr>
          <w:rFonts w:ascii="Times New Roman" w:hAnsi="Times New Roman"/>
          <w:bCs/>
          <w:sz w:val="28"/>
          <w:szCs w:val="28"/>
          <w:lang w:eastAsia="ru-RU"/>
        </w:rPr>
      </w:pPr>
      <w:r w:rsidRPr="00F0153C">
        <w:rPr>
          <w:rFonts w:ascii="Times New Roman" w:hAnsi="Times New Roman"/>
          <w:bCs/>
          <w:sz w:val="28"/>
          <w:szCs w:val="28"/>
          <w:lang w:eastAsia="ru-RU"/>
        </w:rPr>
        <w:t xml:space="preserve">«Резервы предстоящих расходов» на отчетные даты составили: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039"/>
        <w:gridCol w:w="2039"/>
        <w:gridCol w:w="3151"/>
      </w:tblGrid>
      <w:tr w:rsidR="007C64F2" w:rsidRPr="00F0153C" w:rsidTr="007C64F2">
        <w:trPr>
          <w:trHeight w:val="796"/>
        </w:trPr>
        <w:tc>
          <w:tcPr>
            <w:tcW w:w="2518" w:type="dxa"/>
            <w:shd w:val="clear" w:color="auto" w:fill="auto"/>
            <w:vAlign w:val="center"/>
          </w:tcPr>
          <w:p w:rsidR="007C64F2" w:rsidRPr="00F0153C" w:rsidRDefault="007C64F2" w:rsidP="00427D4E">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Наименование показателя</w:t>
            </w:r>
          </w:p>
        </w:tc>
        <w:tc>
          <w:tcPr>
            <w:tcW w:w="2039" w:type="dxa"/>
            <w:shd w:val="clear" w:color="auto" w:fill="auto"/>
            <w:vAlign w:val="center"/>
          </w:tcPr>
          <w:p w:rsidR="007C64F2" w:rsidRPr="00F0153C" w:rsidRDefault="007C64F2" w:rsidP="00427D4E">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На 01.01.20</w:t>
            </w:r>
            <w:r w:rsidR="00773159">
              <w:rPr>
                <w:rFonts w:ascii="Times New Roman" w:hAnsi="Times New Roman"/>
                <w:sz w:val="24"/>
                <w:szCs w:val="24"/>
                <w:lang w:eastAsia="ru-RU"/>
              </w:rPr>
              <w:t>19</w:t>
            </w:r>
            <w:r w:rsidRPr="00F0153C">
              <w:rPr>
                <w:rFonts w:ascii="Times New Roman" w:hAnsi="Times New Roman"/>
                <w:sz w:val="24"/>
                <w:szCs w:val="24"/>
                <w:lang w:eastAsia="ru-RU"/>
              </w:rPr>
              <w:t xml:space="preserve"> г.</w:t>
            </w:r>
          </w:p>
          <w:p w:rsidR="007C64F2" w:rsidRPr="00F0153C" w:rsidRDefault="007C64F2" w:rsidP="00427D4E">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(руб.)</w:t>
            </w:r>
          </w:p>
        </w:tc>
        <w:tc>
          <w:tcPr>
            <w:tcW w:w="2039" w:type="dxa"/>
            <w:shd w:val="clear" w:color="auto" w:fill="auto"/>
            <w:vAlign w:val="center"/>
          </w:tcPr>
          <w:p w:rsidR="007C64F2" w:rsidRPr="00F0153C" w:rsidRDefault="007C64F2" w:rsidP="00427D4E">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На 01.01.20</w:t>
            </w:r>
            <w:r w:rsidR="00773159">
              <w:rPr>
                <w:rFonts w:ascii="Times New Roman" w:hAnsi="Times New Roman"/>
                <w:sz w:val="24"/>
                <w:szCs w:val="24"/>
                <w:lang w:eastAsia="ru-RU"/>
              </w:rPr>
              <w:t>20</w:t>
            </w:r>
            <w:r w:rsidRPr="00F0153C">
              <w:rPr>
                <w:rFonts w:ascii="Times New Roman" w:hAnsi="Times New Roman"/>
                <w:sz w:val="24"/>
                <w:szCs w:val="24"/>
                <w:lang w:eastAsia="ru-RU"/>
              </w:rPr>
              <w:t xml:space="preserve"> г.</w:t>
            </w:r>
          </w:p>
          <w:p w:rsidR="007C64F2" w:rsidRPr="00F0153C" w:rsidRDefault="007C64F2" w:rsidP="00427D4E">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(руб.)</w:t>
            </w:r>
          </w:p>
        </w:tc>
        <w:tc>
          <w:tcPr>
            <w:tcW w:w="3151" w:type="dxa"/>
            <w:shd w:val="clear" w:color="auto" w:fill="auto"/>
          </w:tcPr>
          <w:p w:rsidR="007C64F2" w:rsidRPr="00F0153C" w:rsidRDefault="007C64F2" w:rsidP="00427D4E">
            <w:pPr>
              <w:spacing w:before="0"/>
              <w:ind w:firstLine="0"/>
              <w:jc w:val="center"/>
              <w:rPr>
                <w:rFonts w:ascii="Times New Roman" w:hAnsi="Times New Roman"/>
                <w:sz w:val="24"/>
                <w:szCs w:val="24"/>
                <w:lang w:eastAsia="ru-RU"/>
              </w:rPr>
            </w:pPr>
            <w:r w:rsidRPr="00F0153C">
              <w:rPr>
                <w:rFonts w:ascii="Times New Roman" w:hAnsi="Times New Roman"/>
                <w:sz w:val="24"/>
                <w:szCs w:val="24"/>
                <w:lang w:eastAsia="ru-RU"/>
              </w:rPr>
              <w:t>Экономическое содержание показателя</w:t>
            </w:r>
          </w:p>
        </w:tc>
      </w:tr>
      <w:tr w:rsidR="007C64F2" w:rsidRPr="00F0153C" w:rsidTr="007C64F2">
        <w:trPr>
          <w:trHeight w:val="150"/>
        </w:trPr>
        <w:tc>
          <w:tcPr>
            <w:tcW w:w="9747" w:type="dxa"/>
            <w:gridSpan w:val="4"/>
            <w:shd w:val="clear" w:color="auto" w:fill="auto"/>
            <w:vAlign w:val="center"/>
          </w:tcPr>
          <w:p w:rsidR="007C64F2" w:rsidRPr="00F0153C" w:rsidRDefault="007C64F2" w:rsidP="00427D4E">
            <w:pPr>
              <w:spacing w:before="0"/>
              <w:ind w:firstLine="0"/>
              <w:rPr>
                <w:rFonts w:ascii="Times New Roman" w:hAnsi="Times New Roman"/>
                <w:sz w:val="24"/>
                <w:szCs w:val="24"/>
                <w:lang w:eastAsia="ru-RU"/>
              </w:rPr>
            </w:pPr>
            <w:r w:rsidRPr="00F0153C">
              <w:rPr>
                <w:rFonts w:ascii="Times New Roman" w:hAnsi="Times New Roman"/>
                <w:sz w:val="24"/>
                <w:szCs w:val="24"/>
                <w:lang w:eastAsia="ru-RU"/>
              </w:rPr>
              <w:t xml:space="preserve">1 401 60 «Резервы предстоящих расходов» </w:t>
            </w:r>
          </w:p>
        </w:tc>
      </w:tr>
      <w:tr w:rsidR="00773159" w:rsidRPr="00F0153C" w:rsidTr="007C64F2">
        <w:trPr>
          <w:trHeight w:val="150"/>
        </w:trPr>
        <w:tc>
          <w:tcPr>
            <w:tcW w:w="2518" w:type="dxa"/>
            <w:shd w:val="clear" w:color="auto" w:fill="auto"/>
            <w:vAlign w:val="center"/>
          </w:tcPr>
          <w:p w:rsidR="00773159" w:rsidRPr="00F0153C" w:rsidRDefault="00773159" w:rsidP="00427D4E">
            <w:pPr>
              <w:spacing w:before="0"/>
              <w:ind w:firstLine="0"/>
              <w:jc w:val="left"/>
              <w:rPr>
                <w:rFonts w:ascii="Times New Roman" w:hAnsi="Times New Roman"/>
                <w:sz w:val="24"/>
                <w:szCs w:val="24"/>
                <w:lang w:eastAsia="ru-RU"/>
              </w:rPr>
            </w:pPr>
            <w:r w:rsidRPr="00F0153C">
              <w:rPr>
                <w:rFonts w:ascii="Times New Roman" w:hAnsi="Times New Roman"/>
                <w:sz w:val="24"/>
                <w:szCs w:val="24"/>
                <w:lang w:eastAsia="ru-RU"/>
              </w:rPr>
              <w:t>1 401.60.211</w:t>
            </w:r>
          </w:p>
        </w:tc>
        <w:tc>
          <w:tcPr>
            <w:tcW w:w="2039" w:type="dxa"/>
            <w:shd w:val="clear" w:color="auto" w:fill="auto"/>
            <w:vAlign w:val="center"/>
          </w:tcPr>
          <w:p w:rsidR="00773159" w:rsidRPr="00F0153C" w:rsidRDefault="00773159" w:rsidP="007B5D65">
            <w:pPr>
              <w:spacing w:before="0"/>
              <w:ind w:firstLine="0"/>
              <w:jc w:val="center"/>
              <w:rPr>
                <w:rFonts w:ascii="Times New Roman" w:hAnsi="Times New Roman"/>
                <w:sz w:val="24"/>
                <w:szCs w:val="24"/>
                <w:lang w:eastAsia="ru-RU"/>
              </w:rPr>
            </w:pPr>
            <w:r w:rsidRPr="007C64F2">
              <w:rPr>
                <w:rFonts w:ascii="Times New Roman" w:hAnsi="Times New Roman"/>
                <w:sz w:val="24"/>
                <w:szCs w:val="24"/>
                <w:lang w:eastAsia="ru-RU"/>
              </w:rPr>
              <w:t>10 740 753,05</w:t>
            </w:r>
          </w:p>
        </w:tc>
        <w:tc>
          <w:tcPr>
            <w:tcW w:w="2039" w:type="dxa"/>
            <w:shd w:val="clear" w:color="auto" w:fill="auto"/>
            <w:vAlign w:val="center"/>
          </w:tcPr>
          <w:p w:rsidR="00773159" w:rsidRPr="00F0153C" w:rsidRDefault="00206C56"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10 085 581,69</w:t>
            </w:r>
          </w:p>
        </w:tc>
        <w:tc>
          <w:tcPr>
            <w:tcW w:w="3151" w:type="dxa"/>
            <w:shd w:val="clear" w:color="auto" w:fill="auto"/>
          </w:tcPr>
          <w:p w:rsidR="00773159" w:rsidRPr="00F0153C" w:rsidRDefault="00773159" w:rsidP="00427D4E">
            <w:pPr>
              <w:spacing w:before="0"/>
              <w:ind w:firstLine="0"/>
              <w:rPr>
                <w:rFonts w:ascii="Times New Roman" w:hAnsi="Times New Roman"/>
                <w:sz w:val="24"/>
                <w:szCs w:val="24"/>
                <w:lang w:eastAsia="ru-RU"/>
              </w:rPr>
            </w:pPr>
            <w:r w:rsidRPr="00F0153C">
              <w:rPr>
                <w:rFonts w:ascii="Times New Roman" w:hAnsi="Times New Roman"/>
                <w:sz w:val="24"/>
                <w:szCs w:val="24"/>
                <w:lang w:eastAsia="ar-SA"/>
              </w:rPr>
              <w:t xml:space="preserve">резерв предстоящих расходов на оплату отпусков за фактически отработанное время </w:t>
            </w:r>
          </w:p>
        </w:tc>
      </w:tr>
      <w:tr w:rsidR="00773159" w:rsidRPr="00F0153C" w:rsidTr="007C64F2">
        <w:trPr>
          <w:trHeight w:val="150"/>
        </w:trPr>
        <w:tc>
          <w:tcPr>
            <w:tcW w:w="2518" w:type="dxa"/>
            <w:shd w:val="clear" w:color="auto" w:fill="auto"/>
            <w:vAlign w:val="center"/>
          </w:tcPr>
          <w:p w:rsidR="00773159" w:rsidRPr="00F0153C" w:rsidRDefault="00773159" w:rsidP="00427D4E">
            <w:pPr>
              <w:spacing w:before="0"/>
              <w:ind w:firstLine="0"/>
              <w:jc w:val="left"/>
              <w:rPr>
                <w:rFonts w:ascii="Times New Roman" w:hAnsi="Times New Roman"/>
                <w:sz w:val="24"/>
                <w:szCs w:val="24"/>
                <w:lang w:eastAsia="ru-RU"/>
              </w:rPr>
            </w:pPr>
            <w:r w:rsidRPr="00F0153C">
              <w:rPr>
                <w:rFonts w:ascii="Times New Roman" w:hAnsi="Times New Roman"/>
                <w:sz w:val="24"/>
                <w:szCs w:val="24"/>
                <w:lang w:eastAsia="ru-RU"/>
              </w:rPr>
              <w:t>1 401.60.213</w:t>
            </w:r>
          </w:p>
        </w:tc>
        <w:tc>
          <w:tcPr>
            <w:tcW w:w="2039" w:type="dxa"/>
            <w:shd w:val="clear" w:color="auto" w:fill="auto"/>
            <w:vAlign w:val="center"/>
          </w:tcPr>
          <w:p w:rsidR="00773159" w:rsidRPr="00F0153C" w:rsidRDefault="00773159" w:rsidP="007B5D65">
            <w:pPr>
              <w:spacing w:before="0"/>
              <w:ind w:firstLine="0"/>
              <w:jc w:val="center"/>
              <w:rPr>
                <w:rFonts w:ascii="Times New Roman" w:hAnsi="Times New Roman"/>
                <w:sz w:val="24"/>
                <w:szCs w:val="24"/>
                <w:lang w:eastAsia="ru-RU"/>
              </w:rPr>
            </w:pPr>
            <w:r w:rsidRPr="007C64F2">
              <w:rPr>
                <w:rFonts w:ascii="Times New Roman" w:hAnsi="Times New Roman"/>
                <w:sz w:val="24"/>
                <w:szCs w:val="24"/>
                <w:lang w:eastAsia="ru-RU"/>
              </w:rPr>
              <w:t>2 325 039,00</w:t>
            </w:r>
          </w:p>
        </w:tc>
        <w:tc>
          <w:tcPr>
            <w:tcW w:w="2039" w:type="dxa"/>
            <w:shd w:val="clear" w:color="auto" w:fill="auto"/>
            <w:vAlign w:val="center"/>
          </w:tcPr>
          <w:p w:rsidR="00773159" w:rsidRPr="00F0153C" w:rsidRDefault="00206C56" w:rsidP="00427D4E">
            <w:pPr>
              <w:spacing w:before="0"/>
              <w:ind w:firstLine="0"/>
              <w:jc w:val="center"/>
              <w:rPr>
                <w:rFonts w:ascii="Times New Roman" w:hAnsi="Times New Roman"/>
                <w:sz w:val="24"/>
                <w:szCs w:val="24"/>
                <w:lang w:eastAsia="ru-RU"/>
              </w:rPr>
            </w:pPr>
            <w:r>
              <w:rPr>
                <w:rFonts w:ascii="Times New Roman" w:hAnsi="Times New Roman"/>
                <w:sz w:val="24"/>
                <w:szCs w:val="24"/>
                <w:lang w:eastAsia="ru-RU"/>
              </w:rPr>
              <w:t>3 045 845,67</w:t>
            </w:r>
          </w:p>
        </w:tc>
        <w:tc>
          <w:tcPr>
            <w:tcW w:w="3151" w:type="dxa"/>
            <w:shd w:val="clear" w:color="auto" w:fill="auto"/>
          </w:tcPr>
          <w:p w:rsidR="00773159" w:rsidRPr="00F0153C" w:rsidRDefault="00773159" w:rsidP="00427D4E">
            <w:pPr>
              <w:spacing w:before="0"/>
              <w:ind w:firstLine="0"/>
              <w:rPr>
                <w:rFonts w:ascii="Times New Roman" w:hAnsi="Times New Roman"/>
                <w:sz w:val="24"/>
                <w:szCs w:val="24"/>
                <w:lang w:eastAsia="ru-RU"/>
              </w:rPr>
            </w:pPr>
            <w:r w:rsidRPr="00F0153C">
              <w:rPr>
                <w:rFonts w:ascii="Times New Roman" w:hAnsi="Times New Roman"/>
                <w:sz w:val="24"/>
                <w:szCs w:val="24"/>
                <w:lang w:eastAsia="ar-SA"/>
              </w:rPr>
              <w:t>резерв предстоящих расходов на платежи страховых взносов с предстоящих отпусков</w:t>
            </w:r>
          </w:p>
        </w:tc>
      </w:tr>
      <w:tr w:rsidR="00773159" w:rsidRPr="00F0153C" w:rsidTr="007C64F2">
        <w:trPr>
          <w:trHeight w:val="150"/>
        </w:trPr>
        <w:tc>
          <w:tcPr>
            <w:tcW w:w="2518" w:type="dxa"/>
            <w:shd w:val="clear" w:color="auto" w:fill="auto"/>
            <w:vAlign w:val="center"/>
          </w:tcPr>
          <w:p w:rsidR="00773159" w:rsidRPr="002630AA" w:rsidRDefault="00773159" w:rsidP="00773159">
            <w:pPr>
              <w:spacing w:before="0"/>
              <w:ind w:firstLine="0"/>
              <w:jc w:val="left"/>
              <w:rPr>
                <w:rFonts w:ascii="Times New Roman" w:hAnsi="Times New Roman"/>
                <w:sz w:val="24"/>
                <w:szCs w:val="24"/>
                <w:lang w:eastAsia="ru-RU"/>
              </w:rPr>
            </w:pPr>
            <w:r w:rsidRPr="002630AA">
              <w:rPr>
                <w:rFonts w:ascii="Times New Roman" w:hAnsi="Times New Roman"/>
                <w:sz w:val="24"/>
                <w:szCs w:val="24"/>
                <w:lang w:eastAsia="ru-RU"/>
              </w:rPr>
              <w:t>1 401.60.263</w:t>
            </w:r>
          </w:p>
        </w:tc>
        <w:tc>
          <w:tcPr>
            <w:tcW w:w="2039" w:type="dxa"/>
            <w:shd w:val="clear" w:color="auto" w:fill="auto"/>
            <w:vAlign w:val="center"/>
          </w:tcPr>
          <w:p w:rsidR="00773159" w:rsidRPr="002630AA" w:rsidRDefault="00773159" w:rsidP="007B5D65">
            <w:pPr>
              <w:spacing w:before="0"/>
              <w:ind w:firstLine="0"/>
              <w:jc w:val="center"/>
              <w:rPr>
                <w:rFonts w:ascii="Times New Roman" w:hAnsi="Times New Roman"/>
                <w:sz w:val="24"/>
                <w:szCs w:val="24"/>
                <w:lang w:eastAsia="ru-RU"/>
              </w:rPr>
            </w:pPr>
            <w:r w:rsidRPr="002630AA">
              <w:rPr>
                <w:rFonts w:ascii="Times New Roman" w:hAnsi="Times New Roman"/>
                <w:sz w:val="24"/>
                <w:szCs w:val="24"/>
                <w:lang w:eastAsia="ru-RU"/>
              </w:rPr>
              <w:t>0,00</w:t>
            </w:r>
          </w:p>
        </w:tc>
        <w:tc>
          <w:tcPr>
            <w:tcW w:w="2039" w:type="dxa"/>
            <w:shd w:val="clear" w:color="auto" w:fill="auto"/>
            <w:vAlign w:val="center"/>
          </w:tcPr>
          <w:p w:rsidR="00773159" w:rsidRPr="0080607C" w:rsidRDefault="00773159" w:rsidP="007B5D65">
            <w:pPr>
              <w:spacing w:before="0"/>
              <w:ind w:firstLine="0"/>
              <w:jc w:val="center"/>
              <w:rPr>
                <w:rFonts w:ascii="Times New Roman" w:hAnsi="Times New Roman"/>
                <w:sz w:val="24"/>
                <w:szCs w:val="24"/>
                <w:lang w:eastAsia="ru-RU"/>
              </w:rPr>
            </w:pPr>
            <w:r>
              <w:rPr>
                <w:rFonts w:ascii="Times New Roman" w:hAnsi="Times New Roman"/>
                <w:sz w:val="24"/>
                <w:szCs w:val="24"/>
                <w:lang w:eastAsia="ru-RU"/>
              </w:rPr>
              <w:t>390 649,34</w:t>
            </w:r>
          </w:p>
        </w:tc>
        <w:tc>
          <w:tcPr>
            <w:tcW w:w="3151" w:type="dxa"/>
            <w:shd w:val="clear" w:color="auto" w:fill="auto"/>
          </w:tcPr>
          <w:p w:rsidR="00773159" w:rsidRPr="009B4BC4" w:rsidRDefault="00773159" w:rsidP="007B5D65">
            <w:pPr>
              <w:spacing w:before="0"/>
              <w:ind w:firstLine="0"/>
              <w:rPr>
                <w:rFonts w:ascii="Times New Roman" w:hAnsi="Times New Roman"/>
                <w:sz w:val="24"/>
                <w:szCs w:val="24"/>
                <w:lang w:eastAsia="ar-SA"/>
              </w:rPr>
            </w:pPr>
            <w:r w:rsidRPr="009B4BC4">
              <w:rPr>
                <w:rFonts w:ascii="Times New Roman" w:hAnsi="Times New Roman"/>
                <w:sz w:val="24"/>
                <w:szCs w:val="24"/>
                <w:lang w:eastAsia="ar-SA"/>
              </w:rPr>
              <w:t>резерв предстоящих расход</w:t>
            </w:r>
            <w:r>
              <w:rPr>
                <w:rFonts w:ascii="Times New Roman" w:hAnsi="Times New Roman"/>
                <w:sz w:val="24"/>
                <w:szCs w:val="24"/>
                <w:lang w:eastAsia="ar-SA"/>
              </w:rPr>
              <w:t>ов по претензиям, требованиям и искам</w:t>
            </w:r>
          </w:p>
        </w:tc>
      </w:tr>
    </w:tbl>
    <w:p w:rsidR="007C64F2" w:rsidRDefault="007C64F2" w:rsidP="00427D4E">
      <w:pPr>
        <w:spacing w:before="0"/>
        <w:contextualSpacing/>
        <w:rPr>
          <w:rFonts w:ascii="Times New Roman" w:hAnsi="Times New Roman"/>
          <w:sz w:val="28"/>
          <w:szCs w:val="28"/>
          <w:lang w:eastAsia="ru-RU"/>
        </w:rPr>
      </w:pPr>
    </w:p>
    <w:p w:rsidR="007F100C" w:rsidRDefault="007F100C" w:rsidP="00427D4E">
      <w:pPr>
        <w:autoSpaceDE w:val="0"/>
        <w:autoSpaceDN w:val="0"/>
        <w:adjustRightInd w:val="0"/>
        <w:spacing w:before="0"/>
        <w:ind w:firstLine="567"/>
        <w:rPr>
          <w:rFonts w:ascii="Times New Roman" w:hAnsi="Times New Roman"/>
          <w:sz w:val="28"/>
          <w:szCs w:val="28"/>
        </w:rPr>
      </w:pPr>
      <w:r>
        <w:rPr>
          <w:rFonts w:ascii="Times New Roman" w:hAnsi="Times New Roman"/>
          <w:sz w:val="28"/>
          <w:szCs w:val="28"/>
        </w:rPr>
        <w:t xml:space="preserve">5.2. </w:t>
      </w:r>
      <w:proofErr w:type="gramStart"/>
      <w:r>
        <w:rPr>
          <w:rFonts w:ascii="Times New Roman" w:hAnsi="Times New Roman"/>
          <w:sz w:val="28"/>
          <w:szCs w:val="28"/>
        </w:rPr>
        <w:t>Резерв предстоящих расходов по оплате обязательств, по которым не поступили расчетные документы, формируется ежегодно последним днем текущего финансового года в случае, если по состоянию на отчетную дату органом системы ПФР были приняты работы, услуги, заведомо подлежащие оплате, однако в связи с отсутствием первичных учетных документов на момент составления годовой бюджетной отчетности расходы в учете не отражены.</w:t>
      </w:r>
      <w:proofErr w:type="gramEnd"/>
      <w:r>
        <w:rPr>
          <w:rFonts w:ascii="Times New Roman" w:hAnsi="Times New Roman"/>
          <w:sz w:val="28"/>
          <w:szCs w:val="28"/>
        </w:rPr>
        <w:t xml:space="preserve"> Оценочное значение в виде резерва определяется на основании сведений, представленных </w:t>
      </w:r>
      <w:r>
        <w:rPr>
          <w:rFonts w:ascii="Times New Roman" w:hAnsi="Times New Roman"/>
          <w:sz w:val="28"/>
          <w:szCs w:val="28"/>
          <w:lang w:eastAsia="ru-RU"/>
        </w:rPr>
        <w:t xml:space="preserve">структурным подразделением органа системы ПФР, ответственным за исполнение государственного контракта. Оценочное значение рассчитывается </w:t>
      </w:r>
      <w:r>
        <w:rPr>
          <w:rFonts w:ascii="Times New Roman" w:hAnsi="Times New Roman"/>
          <w:sz w:val="28"/>
          <w:szCs w:val="28"/>
        </w:rPr>
        <w:t xml:space="preserve">исходя </w:t>
      </w:r>
      <w:proofErr w:type="gramStart"/>
      <w:r>
        <w:rPr>
          <w:rFonts w:ascii="Times New Roman" w:hAnsi="Times New Roman"/>
          <w:sz w:val="28"/>
          <w:szCs w:val="28"/>
        </w:rPr>
        <w:t>из</w:t>
      </w:r>
      <w:proofErr w:type="gramEnd"/>
      <w:r>
        <w:rPr>
          <w:rFonts w:ascii="Times New Roman" w:hAnsi="Times New Roman"/>
          <w:sz w:val="28"/>
          <w:szCs w:val="28"/>
        </w:rPr>
        <w:t>:</w:t>
      </w:r>
    </w:p>
    <w:p w:rsidR="007F100C" w:rsidRDefault="007F100C" w:rsidP="00427D4E">
      <w:pPr>
        <w:widowControl w:val="0"/>
        <w:autoSpaceDE w:val="0"/>
        <w:autoSpaceDN w:val="0"/>
        <w:spacing w:before="0"/>
        <w:ind w:firstLine="539"/>
        <w:rPr>
          <w:rFonts w:ascii="Times New Roman" w:hAnsi="Times New Roman"/>
          <w:sz w:val="28"/>
          <w:szCs w:val="28"/>
        </w:rPr>
      </w:pPr>
      <w:r>
        <w:rPr>
          <w:rFonts w:ascii="Times New Roman" w:hAnsi="Times New Roman"/>
          <w:sz w:val="28"/>
          <w:szCs w:val="28"/>
        </w:rPr>
        <w:t>анализа объемов услуг, потребленных в текущем финансовом году в размере среднемесячного объема;</w:t>
      </w:r>
    </w:p>
    <w:p w:rsidR="007F100C" w:rsidRDefault="007F100C" w:rsidP="00427D4E">
      <w:pPr>
        <w:widowControl w:val="0"/>
        <w:autoSpaceDE w:val="0"/>
        <w:autoSpaceDN w:val="0"/>
        <w:spacing w:before="0"/>
        <w:ind w:firstLine="539"/>
        <w:rPr>
          <w:rFonts w:ascii="Times New Roman" w:hAnsi="Times New Roman"/>
          <w:sz w:val="28"/>
          <w:szCs w:val="28"/>
        </w:rPr>
      </w:pPr>
      <w:r>
        <w:rPr>
          <w:rFonts w:ascii="Times New Roman" w:hAnsi="Times New Roman"/>
          <w:sz w:val="28"/>
          <w:szCs w:val="28"/>
        </w:rPr>
        <w:t>общей стоимости контракта и стоимости каждого этапа работ (услуг);</w:t>
      </w:r>
    </w:p>
    <w:p w:rsidR="007F100C" w:rsidRDefault="007F100C" w:rsidP="00427D4E">
      <w:pPr>
        <w:widowControl w:val="0"/>
        <w:autoSpaceDE w:val="0"/>
        <w:autoSpaceDN w:val="0"/>
        <w:spacing w:before="0"/>
        <w:ind w:firstLine="539"/>
        <w:rPr>
          <w:rFonts w:ascii="Times New Roman" w:hAnsi="Times New Roman"/>
          <w:sz w:val="28"/>
          <w:szCs w:val="28"/>
        </w:rPr>
      </w:pPr>
      <w:r>
        <w:rPr>
          <w:rFonts w:ascii="Times New Roman" w:hAnsi="Times New Roman"/>
          <w:sz w:val="28"/>
          <w:szCs w:val="28"/>
        </w:rPr>
        <w:t>фактического объема выполненных работ (услуг) и их стоимости, зафиксированной в контракте;</w:t>
      </w:r>
    </w:p>
    <w:p w:rsidR="007F100C" w:rsidRDefault="007F100C" w:rsidP="00427D4E">
      <w:pPr>
        <w:widowControl w:val="0"/>
        <w:autoSpaceDE w:val="0"/>
        <w:autoSpaceDN w:val="0"/>
        <w:spacing w:before="0"/>
        <w:ind w:firstLine="539"/>
        <w:rPr>
          <w:rFonts w:ascii="Times New Roman" w:hAnsi="Times New Roman"/>
          <w:sz w:val="28"/>
          <w:szCs w:val="28"/>
        </w:rPr>
      </w:pPr>
      <w:r>
        <w:rPr>
          <w:rFonts w:ascii="Times New Roman" w:hAnsi="Times New Roman"/>
          <w:sz w:val="28"/>
          <w:szCs w:val="28"/>
        </w:rPr>
        <w:t>ожидаемого объема работ (услуг), предусмотренного графиком, приложенным к контракту.</w:t>
      </w:r>
    </w:p>
    <w:p w:rsidR="007F100C" w:rsidRDefault="007F100C" w:rsidP="00427D4E">
      <w:pPr>
        <w:autoSpaceDE w:val="0"/>
        <w:autoSpaceDN w:val="0"/>
        <w:adjustRightInd w:val="0"/>
        <w:spacing w:before="0"/>
        <w:ind w:firstLine="567"/>
        <w:rPr>
          <w:rFonts w:ascii="Times New Roman" w:hAnsi="Times New Roman"/>
          <w:sz w:val="28"/>
          <w:szCs w:val="28"/>
        </w:rPr>
      </w:pPr>
      <w:r>
        <w:rPr>
          <w:rFonts w:ascii="Times New Roman" w:hAnsi="Times New Roman"/>
          <w:sz w:val="28"/>
          <w:szCs w:val="28"/>
        </w:rPr>
        <w:t>5.3.</w:t>
      </w:r>
      <w:r>
        <w:rPr>
          <w:rFonts w:ascii="Times New Roman" w:hAnsi="Times New Roman"/>
          <w:b/>
          <w:sz w:val="28"/>
          <w:szCs w:val="28"/>
        </w:rPr>
        <w:t xml:space="preserve"> </w:t>
      </w:r>
      <w:r>
        <w:rPr>
          <w:rFonts w:ascii="Times New Roman" w:hAnsi="Times New Roman"/>
          <w:sz w:val="28"/>
          <w:szCs w:val="28"/>
        </w:rPr>
        <w:t xml:space="preserve">Резерв предстоящих расходов по претензионным требованиям и искам формируется ежегодно последним днем текущего финансового года </w:t>
      </w:r>
      <w:r>
        <w:rPr>
          <w:rFonts w:ascii="Times New Roman" w:hAnsi="Times New Roman"/>
          <w:sz w:val="28"/>
          <w:szCs w:val="28"/>
        </w:rPr>
        <w:lastRenderedPageBreak/>
        <w:t>при условии, если по состоянию на конец финансового года орган системы ПФР является стороной судебного разбирательства и (или) органу системы ПФР предъявлены иски (претензии). Оценочное обязательство в виде резерва определяется в размере  ожидаемых расходов по предъявленным искам (претензиям) на основании сведений об ожидаемых расходах по искам (претензиям), предъявленным к органу системы ПФР, представленных юридической службой органа системы ПФР. При формировании оценочного обязательства в виде резерва предстоящих расходов по претензионным требованиям и искам в части пенсионного обеспечения граждан учитывается период ожидаемой выплаты, но не более чем до окончания финансового года, в котором предъявлено исковое требование. В резерв предстоящих расходов по претензионным требованиям и искам не включаются суммы, учтенные на дату подачи иска (претензии) в качестве задолженности, не востребованной кредиторами.</w:t>
      </w:r>
    </w:p>
    <w:p w:rsidR="00EA0F1F" w:rsidRDefault="00EA0F1F" w:rsidP="00427D4E">
      <w:pPr>
        <w:autoSpaceDE w:val="0"/>
        <w:autoSpaceDN w:val="0"/>
        <w:adjustRightInd w:val="0"/>
        <w:spacing w:before="0"/>
        <w:ind w:firstLine="567"/>
        <w:rPr>
          <w:rFonts w:ascii="Times New Roman" w:hAnsi="Times New Roman"/>
          <w:sz w:val="28"/>
          <w:szCs w:val="28"/>
        </w:rPr>
      </w:pPr>
    </w:p>
    <w:p w:rsidR="00AE37A2" w:rsidRDefault="007F100C" w:rsidP="00427D4E">
      <w:pPr>
        <w:shd w:val="clear" w:color="auto" w:fill="FFFFFF"/>
        <w:spacing w:before="0"/>
        <w:ind w:firstLine="567"/>
        <w:rPr>
          <w:rFonts w:ascii="Times New Roman" w:hAnsi="Times New Roman"/>
          <w:sz w:val="28"/>
          <w:szCs w:val="28"/>
        </w:rPr>
      </w:pPr>
      <w:proofErr w:type="gramStart"/>
      <w:r w:rsidRPr="0066756F">
        <w:rPr>
          <w:rFonts w:ascii="Times New Roman" w:hAnsi="Times New Roman"/>
          <w:sz w:val="28"/>
          <w:szCs w:val="28"/>
        </w:rPr>
        <w:t>В целях управления бюджетными рисками, пресечения нарушений бюджетного законодательства и иных нормативных правовых актов, регулирующих бюджетные правонарушения, повышения экономности и результативности использования бюджетных средств, в соответствии с распоряжение</w:t>
      </w:r>
      <w:r w:rsidR="0066756F" w:rsidRPr="0066756F">
        <w:rPr>
          <w:rFonts w:ascii="Times New Roman" w:hAnsi="Times New Roman"/>
          <w:sz w:val="28"/>
          <w:szCs w:val="28"/>
        </w:rPr>
        <w:t>м</w:t>
      </w:r>
      <w:r w:rsidRPr="0066756F">
        <w:rPr>
          <w:rFonts w:ascii="Times New Roman" w:hAnsi="Times New Roman"/>
          <w:sz w:val="28"/>
          <w:szCs w:val="28"/>
        </w:rPr>
        <w:t xml:space="preserve"> Правления ПФР от 11.03.2016 № 94р; распоряжение Правления ПФР от 31.03.2016 № 144р; приказ</w:t>
      </w:r>
      <w:r w:rsidR="0066756F" w:rsidRPr="0066756F">
        <w:rPr>
          <w:rFonts w:ascii="Times New Roman" w:hAnsi="Times New Roman"/>
          <w:sz w:val="28"/>
          <w:szCs w:val="28"/>
        </w:rPr>
        <w:t>ом</w:t>
      </w:r>
      <w:r w:rsidRPr="0066756F">
        <w:rPr>
          <w:rFonts w:ascii="Times New Roman" w:hAnsi="Times New Roman"/>
          <w:sz w:val="28"/>
          <w:szCs w:val="28"/>
        </w:rPr>
        <w:t xml:space="preserve"> управляющего Отделением ПФР от 20 апреля 2016г. №82 осуществляется внутренний финансовый контроль.</w:t>
      </w:r>
      <w:proofErr w:type="gramEnd"/>
    </w:p>
    <w:p w:rsidR="005858FE" w:rsidRDefault="005858FE" w:rsidP="00427D4E">
      <w:pPr>
        <w:shd w:val="clear" w:color="auto" w:fill="FFFFFF"/>
        <w:spacing w:before="0"/>
        <w:ind w:firstLine="567"/>
        <w:rPr>
          <w:rFonts w:ascii="Times New Roman" w:hAnsi="Times New Roman"/>
          <w:sz w:val="28"/>
          <w:szCs w:val="28"/>
        </w:rPr>
      </w:pPr>
    </w:p>
    <w:p w:rsidR="00206C56" w:rsidRDefault="00206C56" w:rsidP="00427D4E">
      <w:pPr>
        <w:shd w:val="clear" w:color="auto" w:fill="FFFFFF"/>
        <w:spacing w:before="0"/>
        <w:ind w:firstLine="567"/>
        <w:rPr>
          <w:rFonts w:ascii="Times New Roman" w:hAnsi="Times New Roman"/>
          <w:sz w:val="28"/>
          <w:szCs w:val="28"/>
        </w:rPr>
      </w:pPr>
    </w:p>
    <w:p w:rsidR="00206C56" w:rsidRDefault="00206C56" w:rsidP="00427D4E">
      <w:pPr>
        <w:shd w:val="clear" w:color="auto" w:fill="FFFFFF"/>
        <w:spacing w:before="0"/>
        <w:ind w:firstLine="567"/>
        <w:rPr>
          <w:rFonts w:ascii="Times New Roman" w:hAnsi="Times New Roman"/>
          <w:sz w:val="28"/>
          <w:szCs w:val="28"/>
        </w:rPr>
      </w:pPr>
    </w:p>
    <w:p w:rsidR="005858FE" w:rsidRPr="00F0153C" w:rsidRDefault="005858FE" w:rsidP="00427D4E">
      <w:pPr>
        <w:spacing w:before="0"/>
        <w:ind w:firstLine="0"/>
        <w:jc w:val="left"/>
        <w:rPr>
          <w:rFonts w:ascii="Times New Roman" w:hAnsi="Times New Roman"/>
          <w:sz w:val="28"/>
          <w:szCs w:val="28"/>
          <w:lang w:eastAsia="ru-RU"/>
        </w:rPr>
      </w:pPr>
      <w:r w:rsidRPr="00F0153C">
        <w:rPr>
          <w:rFonts w:ascii="Times New Roman" w:hAnsi="Times New Roman"/>
          <w:sz w:val="28"/>
          <w:szCs w:val="28"/>
          <w:lang w:eastAsia="ru-RU"/>
        </w:rPr>
        <w:t xml:space="preserve">Управляющий </w:t>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t xml:space="preserve">                    Т.В. Мелехина</w:t>
      </w:r>
    </w:p>
    <w:p w:rsidR="005858FE" w:rsidRPr="00F0153C" w:rsidRDefault="005858FE" w:rsidP="00427D4E">
      <w:pPr>
        <w:spacing w:before="0"/>
        <w:ind w:firstLine="0"/>
        <w:rPr>
          <w:rFonts w:ascii="Times New Roman" w:hAnsi="Times New Roman"/>
          <w:sz w:val="16"/>
          <w:szCs w:val="16"/>
          <w:lang w:eastAsia="ru-RU"/>
        </w:rPr>
      </w:pP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p>
    <w:p w:rsidR="005858FE" w:rsidRDefault="005858FE" w:rsidP="00427D4E">
      <w:pPr>
        <w:spacing w:before="0"/>
        <w:ind w:firstLine="0"/>
        <w:jc w:val="left"/>
        <w:rPr>
          <w:rFonts w:ascii="Times New Roman" w:hAnsi="Times New Roman"/>
          <w:sz w:val="28"/>
          <w:szCs w:val="28"/>
          <w:lang w:eastAsia="ru-RU"/>
        </w:rPr>
      </w:pPr>
    </w:p>
    <w:p w:rsidR="005858FE" w:rsidRPr="00F0153C" w:rsidRDefault="005858FE" w:rsidP="00427D4E">
      <w:pPr>
        <w:spacing w:before="0"/>
        <w:ind w:firstLine="0"/>
        <w:jc w:val="left"/>
        <w:rPr>
          <w:rFonts w:ascii="Times New Roman" w:hAnsi="Times New Roman"/>
          <w:sz w:val="28"/>
          <w:szCs w:val="28"/>
          <w:lang w:eastAsia="ru-RU"/>
        </w:rPr>
      </w:pPr>
      <w:r w:rsidRPr="00F0153C">
        <w:rPr>
          <w:rFonts w:ascii="Times New Roman" w:hAnsi="Times New Roman"/>
          <w:sz w:val="28"/>
          <w:szCs w:val="28"/>
          <w:lang w:eastAsia="ru-RU"/>
        </w:rPr>
        <w:t xml:space="preserve">Главный бухгалтер ОПФР – </w:t>
      </w:r>
    </w:p>
    <w:p w:rsidR="005858FE" w:rsidRPr="00F0153C" w:rsidRDefault="005858FE" w:rsidP="00427D4E">
      <w:pPr>
        <w:spacing w:before="0"/>
        <w:ind w:firstLine="0"/>
        <w:jc w:val="left"/>
        <w:rPr>
          <w:rFonts w:ascii="Times New Roman" w:hAnsi="Times New Roman"/>
          <w:sz w:val="28"/>
          <w:szCs w:val="28"/>
          <w:lang w:eastAsia="ru-RU"/>
        </w:rPr>
      </w:pPr>
      <w:r w:rsidRPr="00F0153C">
        <w:rPr>
          <w:rFonts w:ascii="Times New Roman" w:hAnsi="Times New Roman"/>
          <w:sz w:val="28"/>
          <w:szCs w:val="28"/>
          <w:lang w:eastAsia="ru-RU"/>
        </w:rPr>
        <w:t xml:space="preserve">начальник отдела казначейства  </w:t>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t xml:space="preserve">           И.А. </w:t>
      </w:r>
      <w:proofErr w:type="spellStart"/>
      <w:r w:rsidRPr="00F0153C">
        <w:rPr>
          <w:rFonts w:ascii="Times New Roman" w:hAnsi="Times New Roman"/>
          <w:sz w:val="28"/>
          <w:szCs w:val="28"/>
          <w:lang w:eastAsia="ru-RU"/>
        </w:rPr>
        <w:t>Шеремет</w:t>
      </w:r>
      <w:proofErr w:type="spellEnd"/>
    </w:p>
    <w:p w:rsidR="005858FE" w:rsidRPr="00F0153C" w:rsidRDefault="005858FE" w:rsidP="00427D4E">
      <w:pPr>
        <w:spacing w:before="0"/>
        <w:ind w:firstLine="0"/>
        <w:jc w:val="left"/>
        <w:rPr>
          <w:rFonts w:ascii="Times New Roman" w:hAnsi="Times New Roman"/>
          <w:sz w:val="16"/>
          <w:szCs w:val="16"/>
          <w:lang w:eastAsia="ru-RU"/>
        </w:rPr>
      </w:pP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p>
    <w:p w:rsidR="005858FE" w:rsidRDefault="005858FE" w:rsidP="00427D4E">
      <w:pPr>
        <w:spacing w:before="0"/>
        <w:ind w:firstLine="0"/>
        <w:jc w:val="left"/>
        <w:rPr>
          <w:rFonts w:ascii="Times New Roman" w:hAnsi="Times New Roman"/>
          <w:sz w:val="28"/>
          <w:szCs w:val="28"/>
          <w:lang w:eastAsia="ru-RU"/>
        </w:rPr>
      </w:pPr>
    </w:p>
    <w:p w:rsidR="005858FE" w:rsidRPr="00F0153C" w:rsidRDefault="005858FE" w:rsidP="00427D4E">
      <w:pPr>
        <w:spacing w:before="0"/>
        <w:ind w:firstLine="0"/>
        <w:jc w:val="left"/>
        <w:rPr>
          <w:rFonts w:ascii="Times New Roman" w:hAnsi="Times New Roman"/>
          <w:sz w:val="28"/>
          <w:szCs w:val="28"/>
          <w:lang w:eastAsia="ru-RU"/>
        </w:rPr>
      </w:pPr>
      <w:r w:rsidRPr="00F0153C">
        <w:rPr>
          <w:rFonts w:ascii="Times New Roman" w:hAnsi="Times New Roman"/>
          <w:sz w:val="28"/>
          <w:szCs w:val="28"/>
          <w:lang w:eastAsia="ru-RU"/>
        </w:rPr>
        <w:t xml:space="preserve">Начальник планово – </w:t>
      </w:r>
    </w:p>
    <w:p w:rsidR="005858FE" w:rsidRPr="007B0CF2" w:rsidRDefault="005858FE" w:rsidP="00427D4E">
      <w:pPr>
        <w:shd w:val="clear" w:color="auto" w:fill="FFFFFF"/>
        <w:spacing w:before="0"/>
        <w:ind w:firstLine="0"/>
        <w:rPr>
          <w:rFonts w:ascii="Times New Roman" w:hAnsi="Times New Roman"/>
          <w:sz w:val="28"/>
          <w:szCs w:val="28"/>
        </w:rPr>
      </w:pPr>
      <w:r w:rsidRPr="00F0153C">
        <w:rPr>
          <w:rFonts w:ascii="Times New Roman" w:hAnsi="Times New Roman"/>
          <w:sz w:val="28"/>
          <w:szCs w:val="28"/>
          <w:lang w:eastAsia="ru-RU"/>
        </w:rPr>
        <w:t>экономического отдела</w:t>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r>
      <w:r w:rsidRPr="00F0153C">
        <w:rPr>
          <w:rFonts w:ascii="Times New Roman" w:hAnsi="Times New Roman"/>
          <w:sz w:val="28"/>
          <w:szCs w:val="28"/>
          <w:lang w:eastAsia="ru-RU"/>
        </w:rPr>
        <w:tab/>
        <w:t xml:space="preserve"> И.А. Орлова                  </w:t>
      </w:r>
    </w:p>
    <w:sectPr w:rsidR="005858FE" w:rsidRPr="007B0CF2" w:rsidSect="00AE3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7BE0"/>
    <w:multiLevelType w:val="multilevel"/>
    <w:tmpl w:val="230034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26AA0657"/>
    <w:multiLevelType w:val="hybridMultilevel"/>
    <w:tmpl w:val="DEDC23CC"/>
    <w:lvl w:ilvl="0" w:tplc="16E23A0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496245C"/>
    <w:multiLevelType w:val="hybridMultilevel"/>
    <w:tmpl w:val="0972CE0A"/>
    <w:lvl w:ilvl="0" w:tplc="16E23A0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5A35ADD"/>
    <w:multiLevelType w:val="hybridMultilevel"/>
    <w:tmpl w:val="2814D432"/>
    <w:lvl w:ilvl="0" w:tplc="16E23A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EC5333"/>
    <w:multiLevelType w:val="hybridMultilevel"/>
    <w:tmpl w:val="3684C1AC"/>
    <w:lvl w:ilvl="0" w:tplc="16E23A0C">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C78767D"/>
    <w:multiLevelType w:val="multilevel"/>
    <w:tmpl w:val="09E031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971"/>
        </w:tabs>
        <w:ind w:left="4971" w:hanging="576"/>
      </w:pPr>
      <w:rPr>
        <w:rFonts w:ascii="Times New Roman" w:hAnsi="Times New Roman" w:cs="Times New Roman" w:hint="default"/>
        <w:sz w:val="24"/>
        <w:szCs w:val="24"/>
      </w:rPr>
    </w:lvl>
    <w:lvl w:ilvl="2">
      <w:start w:val="1"/>
      <w:numFmt w:val="decimal"/>
      <w:pStyle w:val="3"/>
      <w:lvlText w:val="%3."/>
      <w:lvlJc w:val="left"/>
      <w:pPr>
        <w:tabs>
          <w:tab w:val="num" w:pos="1997"/>
        </w:tabs>
        <w:ind w:left="1997" w:hanging="720"/>
      </w:pPr>
      <w:rPr>
        <w:rFonts w:hint="default"/>
        <w:b/>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E0983"/>
    <w:rsid w:val="00036EFB"/>
    <w:rsid w:val="00073AE7"/>
    <w:rsid w:val="000C13B5"/>
    <w:rsid w:val="000C1EF3"/>
    <w:rsid w:val="000F5DBC"/>
    <w:rsid w:val="00100000"/>
    <w:rsid w:val="00110285"/>
    <w:rsid w:val="001114FE"/>
    <w:rsid w:val="001771EF"/>
    <w:rsid w:val="00206C56"/>
    <w:rsid w:val="0021655F"/>
    <w:rsid w:val="00254ABB"/>
    <w:rsid w:val="00264E79"/>
    <w:rsid w:val="002E7845"/>
    <w:rsid w:val="00306578"/>
    <w:rsid w:val="00313876"/>
    <w:rsid w:val="003824DC"/>
    <w:rsid w:val="003C1503"/>
    <w:rsid w:val="003C4AD9"/>
    <w:rsid w:val="0041415F"/>
    <w:rsid w:val="00427D4E"/>
    <w:rsid w:val="00445A6A"/>
    <w:rsid w:val="004617C0"/>
    <w:rsid w:val="004D2DEA"/>
    <w:rsid w:val="004F23D2"/>
    <w:rsid w:val="00501BFA"/>
    <w:rsid w:val="00522448"/>
    <w:rsid w:val="00546DFD"/>
    <w:rsid w:val="005858FE"/>
    <w:rsid w:val="005C1DF7"/>
    <w:rsid w:val="00607DA5"/>
    <w:rsid w:val="00615DFE"/>
    <w:rsid w:val="00656A82"/>
    <w:rsid w:val="00667302"/>
    <w:rsid w:val="0066756F"/>
    <w:rsid w:val="00681345"/>
    <w:rsid w:val="006A0ECF"/>
    <w:rsid w:val="006D7F79"/>
    <w:rsid w:val="0073436C"/>
    <w:rsid w:val="00734D29"/>
    <w:rsid w:val="0074129D"/>
    <w:rsid w:val="00773159"/>
    <w:rsid w:val="00796DCD"/>
    <w:rsid w:val="007A438E"/>
    <w:rsid w:val="007B0CF2"/>
    <w:rsid w:val="007C64F2"/>
    <w:rsid w:val="007F100C"/>
    <w:rsid w:val="007F2C24"/>
    <w:rsid w:val="008162C2"/>
    <w:rsid w:val="0083035E"/>
    <w:rsid w:val="008C11C8"/>
    <w:rsid w:val="008D4381"/>
    <w:rsid w:val="00977A63"/>
    <w:rsid w:val="00991CFC"/>
    <w:rsid w:val="009F2573"/>
    <w:rsid w:val="00A11F32"/>
    <w:rsid w:val="00A77C90"/>
    <w:rsid w:val="00A84929"/>
    <w:rsid w:val="00AA065E"/>
    <w:rsid w:val="00AE37A2"/>
    <w:rsid w:val="00B454EE"/>
    <w:rsid w:val="00B46217"/>
    <w:rsid w:val="00B969C0"/>
    <w:rsid w:val="00BB1653"/>
    <w:rsid w:val="00BB669E"/>
    <w:rsid w:val="00BF3E2B"/>
    <w:rsid w:val="00C97889"/>
    <w:rsid w:val="00CF239C"/>
    <w:rsid w:val="00D20AFD"/>
    <w:rsid w:val="00D72D6F"/>
    <w:rsid w:val="00DD6FD0"/>
    <w:rsid w:val="00DE0983"/>
    <w:rsid w:val="00E046F8"/>
    <w:rsid w:val="00E06B49"/>
    <w:rsid w:val="00E10D73"/>
    <w:rsid w:val="00E83FAA"/>
    <w:rsid w:val="00E85793"/>
    <w:rsid w:val="00EA00DF"/>
    <w:rsid w:val="00EA0F1F"/>
    <w:rsid w:val="00ED19E6"/>
    <w:rsid w:val="00F23066"/>
    <w:rsid w:val="00F46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F2"/>
    <w:pPr>
      <w:spacing w:before="120"/>
      <w:ind w:firstLine="720"/>
      <w:jc w:val="both"/>
    </w:pPr>
    <w:rPr>
      <w:rFonts w:ascii="Garamond" w:hAnsi="Garamond"/>
      <w:sz w:val="26"/>
      <w:szCs w:val="18"/>
      <w:lang w:eastAsia="en-US"/>
    </w:rPr>
  </w:style>
  <w:style w:type="paragraph" w:styleId="1">
    <w:name w:val="heading 1"/>
    <w:basedOn w:val="a"/>
    <w:next w:val="a"/>
    <w:link w:val="10"/>
    <w:qFormat/>
    <w:rsid w:val="00615DFE"/>
    <w:pPr>
      <w:keepNext/>
      <w:keepLines/>
      <w:pBdr>
        <w:top w:val="single" w:sz="6" w:space="6" w:color="808080"/>
        <w:bottom w:val="single" w:sz="6" w:space="6" w:color="808080"/>
      </w:pBdr>
      <w:spacing w:before="240" w:after="240" w:line="240" w:lineRule="atLeast"/>
      <w:ind w:firstLine="0"/>
      <w:contextualSpacing/>
      <w:jc w:val="center"/>
      <w:outlineLvl w:val="0"/>
    </w:pPr>
    <w:rPr>
      <w:b/>
      <w:caps/>
      <w:spacing w:val="20"/>
      <w:kern w:val="16"/>
    </w:rPr>
  </w:style>
  <w:style w:type="paragraph" w:styleId="2">
    <w:name w:val="heading 2"/>
    <w:aliases w:val="Заголовок подраздела,Заголовок 2 Знак2 Знак,Заголовок подраздела Знак1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хз,1.1"/>
    <w:basedOn w:val="a"/>
    <w:next w:val="a"/>
    <w:link w:val="20"/>
    <w:qFormat/>
    <w:rsid w:val="00615DFE"/>
    <w:pPr>
      <w:keepNext/>
      <w:keepLines/>
      <w:spacing w:before="180" w:after="180" w:line="240" w:lineRule="atLeast"/>
      <w:ind w:firstLine="0"/>
      <w:jc w:val="center"/>
      <w:outlineLvl w:val="1"/>
    </w:pPr>
    <w:rPr>
      <w:b/>
      <w:caps/>
      <w:spacing w:val="10"/>
      <w:kern w:val="20"/>
    </w:rPr>
  </w:style>
  <w:style w:type="paragraph" w:styleId="3">
    <w:name w:val="heading 3"/>
    <w:aliases w:val="Заголовок 3 Знак1,Заголовок 3 Знак Знак,Заголовок замечания Знак Знак,Заголовок замечания,Заголовок замечания Знак,Заголовок замечания Знак1,Заголовок 3 Знак2,Заголовок замечания Знак1 Знак,Заголовок 3 Знак Знак1,h3"/>
    <w:basedOn w:val="a"/>
    <w:next w:val="a"/>
    <w:link w:val="30"/>
    <w:qFormat/>
    <w:rsid w:val="00615DFE"/>
    <w:pPr>
      <w:keepNext/>
      <w:keepLines/>
      <w:numPr>
        <w:ilvl w:val="2"/>
        <w:numId w:val="1"/>
      </w:numPr>
      <w:spacing w:before="240" w:after="180" w:line="240" w:lineRule="atLeast"/>
      <w:outlineLvl w:val="2"/>
    </w:pPr>
    <w:rPr>
      <w:caps/>
      <w:kern w:val="20"/>
      <w:sz w:val="20"/>
    </w:rPr>
  </w:style>
  <w:style w:type="paragraph" w:styleId="4">
    <w:name w:val="heading 4"/>
    <w:aliases w:val="Рекомендация"/>
    <w:basedOn w:val="a"/>
    <w:next w:val="a"/>
    <w:link w:val="40"/>
    <w:qFormat/>
    <w:rsid w:val="00615DFE"/>
    <w:pPr>
      <w:keepNext/>
      <w:keepLines/>
      <w:numPr>
        <w:ilvl w:val="3"/>
        <w:numId w:val="7"/>
      </w:numPr>
      <w:spacing w:before="240" w:after="240" w:line="240" w:lineRule="atLeast"/>
      <w:outlineLvl w:val="3"/>
    </w:pPr>
    <w:rPr>
      <w:i/>
      <w:spacing w:val="5"/>
      <w:kern w:val="20"/>
      <w:sz w:val="24"/>
    </w:rPr>
  </w:style>
  <w:style w:type="paragraph" w:styleId="5">
    <w:name w:val="heading 5"/>
    <w:aliases w:val="Заголовок 5 Знак1,Заголовок 5 Знак Знак"/>
    <w:basedOn w:val="a"/>
    <w:next w:val="a"/>
    <w:link w:val="50"/>
    <w:qFormat/>
    <w:rsid w:val="00615DFE"/>
    <w:pPr>
      <w:keepNext/>
      <w:keepLines/>
      <w:numPr>
        <w:ilvl w:val="4"/>
        <w:numId w:val="7"/>
      </w:numPr>
      <w:spacing w:line="240" w:lineRule="atLeast"/>
      <w:outlineLvl w:val="4"/>
    </w:pPr>
    <w:rPr>
      <w:b/>
      <w:kern w:val="20"/>
    </w:rPr>
  </w:style>
  <w:style w:type="paragraph" w:styleId="6">
    <w:name w:val="heading 6"/>
    <w:aliases w:val="Заголовок налогов"/>
    <w:basedOn w:val="a"/>
    <w:next w:val="a"/>
    <w:link w:val="60"/>
    <w:qFormat/>
    <w:rsid w:val="00615DFE"/>
    <w:pPr>
      <w:keepNext/>
      <w:keepLines/>
      <w:numPr>
        <w:ilvl w:val="5"/>
        <w:numId w:val="7"/>
      </w:numPr>
      <w:spacing w:line="240" w:lineRule="atLeast"/>
      <w:outlineLvl w:val="5"/>
    </w:pPr>
    <w:rPr>
      <w:i/>
      <w:spacing w:val="5"/>
      <w:kern w:val="20"/>
    </w:rPr>
  </w:style>
  <w:style w:type="paragraph" w:styleId="7">
    <w:name w:val="heading 7"/>
    <w:basedOn w:val="a"/>
    <w:next w:val="a"/>
    <w:link w:val="70"/>
    <w:qFormat/>
    <w:rsid w:val="00615DFE"/>
    <w:pPr>
      <w:keepNext/>
      <w:keepLines/>
      <w:numPr>
        <w:ilvl w:val="6"/>
        <w:numId w:val="7"/>
      </w:numPr>
      <w:spacing w:line="240" w:lineRule="atLeast"/>
      <w:outlineLvl w:val="6"/>
    </w:pPr>
    <w:rPr>
      <w:caps/>
      <w:kern w:val="20"/>
      <w:sz w:val="18"/>
    </w:rPr>
  </w:style>
  <w:style w:type="paragraph" w:styleId="8">
    <w:name w:val="heading 8"/>
    <w:basedOn w:val="a"/>
    <w:next w:val="a"/>
    <w:link w:val="80"/>
    <w:qFormat/>
    <w:rsid w:val="00615DFE"/>
    <w:pPr>
      <w:keepNext/>
      <w:keepLines/>
      <w:numPr>
        <w:ilvl w:val="7"/>
        <w:numId w:val="7"/>
      </w:numPr>
      <w:spacing w:line="240" w:lineRule="atLeast"/>
      <w:outlineLvl w:val="7"/>
    </w:pPr>
    <w:rPr>
      <w:i/>
      <w:spacing w:val="5"/>
      <w:kern w:val="20"/>
    </w:rPr>
  </w:style>
  <w:style w:type="paragraph" w:styleId="9">
    <w:name w:val="heading 9"/>
    <w:basedOn w:val="a"/>
    <w:next w:val="a"/>
    <w:link w:val="90"/>
    <w:qFormat/>
    <w:rsid w:val="00615DFE"/>
    <w:pPr>
      <w:keepNext/>
      <w:keepLines/>
      <w:numPr>
        <w:ilvl w:val="8"/>
        <w:numId w:val="7"/>
      </w:numPr>
      <w:spacing w:line="240" w:lineRule="atLeast"/>
      <w:outlineLvl w:val="8"/>
    </w:pPr>
    <w:rPr>
      <w:spacing w:val="-5"/>
      <w:kern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15DFE"/>
    <w:rPr>
      <w:rFonts w:ascii="Garamond" w:hAnsi="Garamond"/>
      <w:b/>
      <w:caps/>
      <w:spacing w:val="20"/>
      <w:kern w:val="16"/>
      <w:sz w:val="26"/>
      <w:szCs w:val="18"/>
      <w:lang w:eastAsia="en-US"/>
    </w:rPr>
  </w:style>
  <w:style w:type="character" w:customStyle="1" w:styleId="20">
    <w:name w:val="Заголовок 2 Знак"/>
    <w:aliases w:val="Заголовок подраздела Знак,Заголовок 2 Знак2 Знак Знак,Заголовок подраздела Знак1 Знак Знак,Заголовок 2 Знак1 Знак Знак Знак,Заголовок 2 Знак Знак Знак Знак Знак,Заголовок 2 Знак1 Знак Знак Знак Знак Знак,Заголовок 2 Знак1 Знак,хз Знак"/>
    <w:basedOn w:val="a0"/>
    <w:link w:val="2"/>
    <w:rsid w:val="00615DFE"/>
    <w:rPr>
      <w:rFonts w:ascii="Garamond" w:hAnsi="Garamond"/>
      <w:b/>
      <w:caps/>
      <w:spacing w:val="10"/>
      <w:kern w:val="20"/>
      <w:sz w:val="26"/>
      <w:szCs w:val="18"/>
      <w:lang w:eastAsia="en-US"/>
    </w:rPr>
  </w:style>
  <w:style w:type="character" w:customStyle="1" w:styleId="30">
    <w:name w:val="Заголовок 3 Знак"/>
    <w:aliases w:val="Заголовок 3 Знак1 Знак,Заголовок 3 Знак Знак Знак,Заголовок замечания Знак Знак Знак,Заголовок замечания Знак2,Заголовок замечания Знак Знак1,Заголовок замечания Знак1 Знак1,Заголовок 3 Знак2 Знак,Заголовок замечания Знак1 Знак Знак"/>
    <w:basedOn w:val="a0"/>
    <w:link w:val="3"/>
    <w:rsid w:val="00615DFE"/>
    <w:rPr>
      <w:rFonts w:ascii="Garamond" w:hAnsi="Garamond"/>
      <w:caps/>
      <w:kern w:val="20"/>
      <w:szCs w:val="18"/>
      <w:lang w:eastAsia="en-US"/>
    </w:rPr>
  </w:style>
  <w:style w:type="character" w:customStyle="1" w:styleId="40">
    <w:name w:val="Заголовок 4 Знак"/>
    <w:aliases w:val="Рекомендация Знак"/>
    <w:basedOn w:val="a0"/>
    <w:link w:val="4"/>
    <w:rsid w:val="00615DFE"/>
    <w:rPr>
      <w:rFonts w:ascii="Garamond" w:hAnsi="Garamond"/>
      <w:i/>
      <w:spacing w:val="5"/>
      <w:kern w:val="20"/>
      <w:sz w:val="24"/>
      <w:szCs w:val="18"/>
      <w:lang w:eastAsia="en-US"/>
    </w:rPr>
  </w:style>
  <w:style w:type="character" w:customStyle="1" w:styleId="50">
    <w:name w:val="Заголовок 5 Знак"/>
    <w:aliases w:val="Заголовок 5 Знак1 Знак,Заголовок 5 Знак Знак Знак"/>
    <w:basedOn w:val="a0"/>
    <w:link w:val="5"/>
    <w:rsid w:val="00615DFE"/>
    <w:rPr>
      <w:rFonts w:ascii="Garamond" w:hAnsi="Garamond"/>
      <w:b/>
      <w:kern w:val="20"/>
      <w:sz w:val="26"/>
      <w:szCs w:val="18"/>
      <w:lang w:eastAsia="en-US"/>
    </w:rPr>
  </w:style>
  <w:style w:type="character" w:customStyle="1" w:styleId="60">
    <w:name w:val="Заголовок 6 Знак"/>
    <w:aliases w:val="Заголовок налогов Знак"/>
    <w:basedOn w:val="a0"/>
    <w:link w:val="6"/>
    <w:rsid w:val="00615DFE"/>
    <w:rPr>
      <w:rFonts w:ascii="Garamond" w:hAnsi="Garamond"/>
      <w:i/>
      <w:spacing w:val="5"/>
      <w:kern w:val="20"/>
      <w:sz w:val="26"/>
      <w:szCs w:val="18"/>
      <w:lang w:eastAsia="en-US"/>
    </w:rPr>
  </w:style>
  <w:style w:type="character" w:customStyle="1" w:styleId="70">
    <w:name w:val="Заголовок 7 Знак"/>
    <w:basedOn w:val="a0"/>
    <w:link w:val="7"/>
    <w:rsid w:val="00615DFE"/>
    <w:rPr>
      <w:rFonts w:ascii="Garamond" w:hAnsi="Garamond"/>
      <w:caps/>
      <w:kern w:val="20"/>
      <w:sz w:val="18"/>
      <w:szCs w:val="18"/>
      <w:lang w:eastAsia="en-US"/>
    </w:rPr>
  </w:style>
  <w:style w:type="character" w:customStyle="1" w:styleId="80">
    <w:name w:val="Заголовок 8 Знак"/>
    <w:basedOn w:val="a0"/>
    <w:link w:val="8"/>
    <w:rsid w:val="00615DFE"/>
    <w:rPr>
      <w:rFonts w:ascii="Garamond" w:hAnsi="Garamond"/>
      <w:i/>
      <w:spacing w:val="5"/>
      <w:kern w:val="20"/>
      <w:sz w:val="26"/>
      <w:szCs w:val="18"/>
      <w:lang w:eastAsia="en-US"/>
    </w:rPr>
  </w:style>
  <w:style w:type="character" w:customStyle="1" w:styleId="90">
    <w:name w:val="Заголовок 9 Знак"/>
    <w:basedOn w:val="a0"/>
    <w:link w:val="9"/>
    <w:rsid w:val="00615DFE"/>
    <w:rPr>
      <w:rFonts w:ascii="Garamond" w:hAnsi="Garamond"/>
      <w:spacing w:val="-5"/>
      <w:kern w:val="20"/>
      <w:sz w:val="26"/>
      <w:szCs w:val="18"/>
      <w:lang w:eastAsia="en-US"/>
    </w:rPr>
  </w:style>
  <w:style w:type="paragraph" w:styleId="a3">
    <w:name w:val="caption"/>
    <w:basedOn w:val="a"/>
    <w:next w:val="a"/>
    <w:qFormat/>
    <w:rsid w:val="00615DFE"/>
    <w:pPr>
      <w:keepNext/>
      <w:spacing w:before="60" w:after="240" w:line="200" w:lineRule="atLeast"/>
      <w:ind w:left="1920" w:hanging="120"/>
    </w:pPr>
    <w:rPr>
      <w:i/>
      <w:spacing w:val="5"/>
      <w:sz w:val="20"/>
    </w:rPr>
  </w:style>
  <w:style w:type="character" w:styleId="a4">
    <w:name w:val="Strong"/>
    <w:qFormat/>
    <w:rsid w:val="00615DFE"/>
    <w:rPr>
      <w:b/>
      <w:bCs/>
      <w:sz w:val="24"/>
      <w:lang w:val="ru-RU" w:bidi="ar-SA"/>
    </w:rPr>
  </w:style>
  <w:style w:type="paragraph" w:styleId="a5">
    <w:name w:val="List Paragraph"/>
    <w:basedOn w:val="a"/>
    <w:link w:val="a6"/>
    <w:uiPriority w:val="34"/>
    <w:qFormat/>
    <w:rsid w:val="00615DFE"/>
    <w:pPr>
      <w:spacing w:before="0" w:after="200" w:line="276" w:lineRule="auto"/>
      <w:ind w:left="720" w:firstLine="0"/>
      <w:contextualSpacing/>
      <w:jc w:val="left"/>
    </w:pPr>
    <w:rPr>
      <w:rFonts w:ascii="Calibri" w:eastAsia="Calibri" w:hAnsi="Calibri"/>
      <w:sz w:val="22"/>
      <w:szCs w:val="22"/>
    </w:rPr>
  </w:style>
  <w:style w:type="character" w:customStyle="1" w:styleId="a6">
    <w:name w:val="Абзац списка Знак"/>
    <w:link w:val="a5"/>
    <w:uiPriority w:val="34"/>
    <w:rsid w:val="00615DFE"/>
    <w:rPr>
      <w:rFonts w:ascii="Calibri" w:eastAsia="Calibri" w:hAnsi="Calibri"/>
      <w:sz w:val="22"/>
      <w:szCs w:val="22"/>
      <w:lang w:eastAsia="en-US"/>
    </w:rPr>
  </w:style>
  <w:style w:type="paragraph" w:customStyle="1" w:styleId="11">
    <w:name w:val="Стиль1"/>
    <w:basedOn w:val="a"/>
    <w:qFormat/>
    <w:rsid w:val="00615DFE"/>
    <w:pPr>
      <w:tabs>
        <w:tab w:val="left" w:pos="1134"/>
      </w:tabs>
    </w:pPr>
    <w:rPr>
      <w:color w:val="0000FF"/>
      <w:szCs w:val="26"/>
    </w:rPr>
  </w:style>
  <w:style w:type="paragraph" w:styleId="a7">
    <w:name w:val="Block Text"/>
    <w:basedOn w:val="a"/>
    <w:link w:val="a8"/>
    <w:rsid w:val="00DE0983"/>
    <w:pPr>
      <w:spacing w:before="0"/>
      <w:ind w:left="-567" w:right="-483" w:hanging="567"/>
    </w:pPr>
    <w:rPr>
      <w:rFonts w:ascii="Times New Roman" w:hAnsi="Times New Roman"/>
      <w:sz w:val="28"/>
      <w:szCs w:val="20"/>
    </w:rPr>
  </w:style>
  <w:style w:type="character" w:customStyle="1" w:styleId="a8">
    <w:name w:val="Цитата Знак"/>
    <w:link w:val="a7"/>
    <w:rsid w:val="00DE0983"/>
    <w:rPr>
      <w:sz w:val="28"/>
      <w:lang w:eastAsia="en-US"/>
    </w:rPr>
  </w:style>
  <w:style w:type="paragraph" w:customStyle="1" w:styleId="31">
    <w:name w:val="СТ3"/>
    <w:basedOn w:val="a"/>
    <w:qFormat/>
    <w:rsid w:val="00BB669E"/>
    <w:pPr>
      <w:spacing w:before="0"/>
      <w:ind w:firstLine="567"/>
      <w:outlineLvl w:val="2"/>
    </w:pPr>
    <w:rPr>
      <w:rFonts w:ascii="Times New Roman" w:hAnsi="Times New Roman"/>
      <w:sz w:val="28"/>
      <w:szCs w:val="28"/>
      <w:lang w:eastAsia="ru-RU"/>
    </w:rPr>
  </w:style>
  <w:style w:type="paragraph" w:styleId="a9">
    <w:name w:val="Title"/>
    <w:basedOn w:val="a"/>
    <w:link w:val="aa"/>
    <w:qFormat/>
    <w:rsid w:val="00D20AFD"/>
    <w:pPr>
      <w:spacing w:before="0" w:line="360" w:lineRule="auto"/>
      <w:ind w:firstLine="0"/>
      <w:jc w:val="center"/>
    </w:pPr>
    <w:rPr>
      <w:rFonts w:ascii="Times New Roman" w:hAnsi="Times New Roman"/>
      <w:b/>
      <w:sz w:val="28"/>
      <w:szCs w:val="28"/>
      <w:lang w:eastAsia="ru-RU"/>
    </w:rPr>
  </w:style>
  <w:style w:type="character" w:customStyle="1" w:styleId="aa">
    <w:name w:val="Название Знак"/>
    <w:basedOn w:val="a0"/>
    <w:link w:val="a9"/>
    <w:rsid w:val="00D20AFD"/>
    <w:rPr>
      <w:b/>
      <w:sz w:val="28"/>
      <w:szCs w:val="28"/>
    </w:rPr>
  </w:style>
  <w:style w:type="paragraph" w:styleId="ab">
    <w:name w:val="Normal (Web)"/>
    <w:basedOn w:val="a"/>
    <w:uiPriority w:val="99"/>
    <w:rsid w:val="00E10D73"/>
    <w:rPr>
      <w:rFonts w:ascii="Times New Roman" w:hAnsi="Times New Roman"/>
      <w:sz w:val="24"/>
      <w:szCs w:val="24"/>
    </w:rPr>
  </w:style>
  <w:style w:type="paragraph" w:customStyle="1" w:styleId="ConsPlusNormal">
    <w:name w:val="ConsPlusNormal"/>
    <w:rsid w:val="006D7F79"/>
    <w:pPr>
      <w:widowControl w:val="0"/>
      <w:autoSpaceDE w:val="0"/>
      <w:autoSpaceDN w:val="0"/>
    </w:pPr>
    <w:rPr>
      <w:rFonts w:ascii="Calibri" w:hAnsi="Calibri" w:cs="Calibri"/>
      <w:sz w:val="22"/>
    </w:rPr>
  </w:style>
  <w:style w:type="paragraph" w:customStyle="1" w:styleId="12">
    <w:name w:val="СТ1"/>
    <w:basedOn w:val="a7"/>
    <w:qFormat/>
    <w:rsid w:val="007F100C"/>
    <w:pPr>
      <w:spacing w:line="360" w:lineRule="auto"/>
      <w:ind w:left="0" w:right="0" w:firstLine="567"/>
      <w:jc w:val="center"/>
      <w:outlineLvl w:val="0"/>
    </w:pPr>
    <w:rPr>
      <w:b/>
      <w:bCs/>
      <w:szCs w:val="28"/>
      <w:lang w:val="en-US"/>
    </w:rPr>
  </w:style>
  <w:style w:type="paragraph" w:customStyle="1" w:styleId="21">
    <w:name w:val="СТ2"/>
    <w:basedOn w:val="a"/>
    <w:qFormat/>
    <w:rsid w:val="007F100C"/>
    <w:pPr>
      <w:spacing w:before="0"/>
      <w:ind w:firstLine="567"/>
      <w:outlineLvl w:val="1"/>
    </w:pPr>
    <w:rPr>
      <w:rFonts w:ascii="Times New Roman" w:hAnsi="Times New Roman"/>
      <w:i/>
      <w:sz w:val="28"/>
      <w:szCs w:val="28"/>
      <w:lang w:eastAsia="ru-RU"/>
    </w:rPr>
  </w:style>
  <w:style w:type="paragraph" w:customStyle="1" w:styleId="-">
    <w:name w:val="Стиль Текст отчет Аудит-эксперт + полужирный"/>
    <w:basedOn w:val="a"/>
    <w:link w:val="-0"/>
    <w:rsid w:val="00313876"/>
    <w:rPr>
      <w:bCs/>
      <w:noProof/>
      <w:sz w:val="24"/>
      <w:szCs w:val="22"/>
    </w:rPr>
  </w:style>
  <w:style w:type="character" w:customStyle="1" w:styleId="-0">
    <w:name w:val="Стиль Текст отчет Аудит-эксперт + полужирный Знак"/>
    <w:link w:val="-"/>
    <w:rsid w:val="00313876"/>
    <w:rPr>
      <w:rFonts w:ascii="Garamond" w:hAnsi="Garamond"/>
      <w:bCs/>
      <w:noProof/>
      <w:sz w:val="24"/>
      <w:szCs w:val="22"/>
      <w:lang w:eastAsia="en-US"/>
    </w:rPr>
  </w:style>
  <w:style w:type="paragraph" w:customStyle="1" w:styleId="ac">
    <w:name w:val="Обычный Текст"/>
    <w:basedOn w:val="a"/>
    <w:link w:val="ad"/>
    <w:rsid w:val="00313876"/>
    <w:pPr>
      <w:spacing w:before="40" w:after="40" w:line="360" w:lineRule="auto"/>
      <w:ind w:firstLine="567"/>
    </w:pPr>
    <w:rPr>
      <w:rFonts w:ascii="Arial" w:hAnsi="Arial"/>
      <w:b/>
      <w:bCs/>
      <w:sz w:val="24"/>
      <w:szCs w:val="28"/>
    </w:rPr>
  </w:style>
  <w:style w:type="character" w:customStyle="1" w:styleId="ad">
    <w:name w:val="Обычный Текст Знак"/>
    <w:link w:val="ac"/>
    <w:rsid w:val="00313876"/>
    <w:rPr>
      <w:rFonts w:ascii="Arial" w:hAnsi="Arial"/>
      <w:b/>
      <w:bCs/>
      <w:sz w:val="24"/>
      <w:szCs w:val="28"/>
      <w:lang w:eastAsia="en-US"/>
    </w:rPr>
  </w:style>
  <w:style w:type="paragraph" w:customStyle="1" w:styleId="130">
    <w:name w:val="Стиль Шапка + 13 пт полужирный По центру Перед:  0 пт"/>
    <w:basedOn w:val="a"/>
    <w:next w:val="a"/>
    <w:rsid w:val="00313876"/>
    <w:pPr>
      <w:pBdr>
        <w:top w:val="threeDEmboss" w:sz="24" w:space="1" w:color="auto"/>
        <w:left w:val="threeDEmboss" w:sz="24" w:space="1" w:color="auto"/>
        <w:bottom w:val="threeDEmboss" w:sz="24" w:space="1" w:color="auto"/>
        <w:right w:val="threeDEmboss" w:sz="24" w:space="1" w:color="auto"/>
      </w:pBdr>
      <w:spacing w:before="0"/>
      <w:ind w:left="1134" w:hanging="1134"/>
      <w:jc w:val="center"/>
    </w:pPr>
    <w:rPr>
      <w:rFonts w:ascii="Arial" w:hAnsi="Arial"/>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384997">
      <w:bodyDiv w:val="1"/>
      <w:marLeft w:val="0"/>
      <w:marRight w:val="0"/>
      <w:marTop w:val="0"/>
      <w:marBottom w:val="0"/>
      <w:divBdr>
        <w:top w:val="none" w:sz="0" w:space="0" w:color="auto"/>
        <w:left w:val="none" w:sz="0" w:space="0" w:color="auto"/>
        <w:bottom w:val="none" w:sz="0" w:space="0" w:color="auto"/>
        <w:right w:val="none" w:sz="0" w:space="0" w:color="auto"/>
      </w:divBdr>
    </w:div>
    <w:div w:id="106587945">
      <w:bodyDiv w:val="1"/>
      <w:marLeft w:val="0"/>
      <w:marRight w:val="0"/>
      <w:marTop w:val="0"/>
      <w:marBottom w:val="0"/>
      <w:divBdr>
        <w:top w:val="none" w:sz="0" w:space="0" w:color="auto"/>
        <w:left w:val="none" w:sz="0" w:space="0" w:color="auto"/>
        <w:bottom w:val="none" w:sz="0" w:space="0" w:color="auto"/>
        <w:right w:val="none" w:sz="0" w:space="0" w:color="auto"/>
      </w:divBdr>
    </w:div>
    <w:div w:id="106631264">
      <w:bodyDiv w:val="1"/>
      <w:marLeft w:val="0"/>
      <w:marRight w:val="0"/>
      <w:marTop w:val="0"/>
      <w:marBottom w:val="0"/>
      <w:divBdr>
        <w:top w:val="none" w:sz="0" w:space="0" w:color="auto"/>
        <w:left w:val="none" w:sz="0" w:space="0" w:color="auto"/>
        <w:bottom w:val="none" w:sz="0" w:space="0" w:color="auto"/>
        <w:right w:val="none" w:sz="0" w:space="0" w:color="auto"/>
      </w:divBdr>
    </w:div>
    <w:div w:id="186875018">
      <w:bodyDiv w:val="1"/>
      <w:marLeft w:val="0"/>
      <w:marRight w:val="0"/>
      <w:marTop w:val="0"/>
      <w:marBottom w:val="0"/>
      <w:divBdr>
        <w:top w:val="none" w:sz="0" w:space="0" w:color="auto"/>
        <w:left w:val="none" w:sz="0" w:space="0" w:color="auto"/>
        <w:bottom w:val="none" w:sz="0" w:space="0" w:color="auto"/>
        <w:right w:val="none" w:sz="0" w:space="0" w:color="auto"/>
      </w:divBdr>
    </w:div>
    <w:div w:id="187912818">
      <w:bodyDiv w:val="1"/>
      <w:marLeft w:val="0"/>
      <w:marRight w:val="0"/>
      <w:marTop w:val="0"/>
      <w:marBottom w:val="0"/>
      <w:divBdr>
        <w:top w:val="none" w:sz="0" w:space="0" w:color="auto"/>
        <w:left w:val="none" w:sz="0" w:space="0" w:color="auto"/>
        <w:bottom w:val="none" w:sz="0" w:space="0" w:color="auto"/>
        <w:right w:val="none" w:sz="0" w:space="0" w:color="auto"/>
      </w:divBdr>
    </w:div>
    <w:div w:id="250824082">
      <w:bodyDiv w:val="1"/>
      <w:marLeft w:val="0"/>
      <w:marRight w:val="0"/>
      <w:marTop w:val="0"/>
      <w:marBottom w:val="0"/>
      <w:divBdr>
        <w:top w:val="none" w:sz="0" w:space="0" w:color="auto"/>
        <w:left w:val="none" w:sz="0" w:space="0" w:color="auto"/>
        <w:bottom w:val="none" w:sz="0" w:space="0" w:color="auto"/>
        <w:right w:val="none" w:sz="0" w:space="0" w:color="auto"/>
      </w:divBdr>
    </w:div>
    <w:div w:id="313610055">
      <w:bodyDiv w:val="1"/>
      <w:marLeft w:val="0"/>
      <w:marRight w:val="0"/>
      <w:marTop w:val="0"/>
      <w:marBottom w:val="0"/>
      <w:divBdr>
        <w:top w:val="none" w:sz="0" w:space="0" w:color="auto"/>
        <w:left w:val="none" w:sz="0" w:space="0" w:color="auto"/>
        <w:bottom w:val="none" w:sz="0" w:space="0" w:color="auto"/>
        <w:right w:val="none" w:sz="0" w:space="0" w:color="auto"/>
      </w:divBdr>
    </w:div>
    <w:div w:id="376900839">
      <w:bodyDiv w:val="1"/>
      <w:marLeft w:val="0"/>
      <w:marRight w:val="0"/>
      <w:marTop w:val="0"/>
      <w:marBottom w:val="0"/>
      <w:divBdr>
        <w:top w:val="none" w:sz="0" w:space="0" w:color="auto"/>
        <w:left w:val="none" w:sz="0" w:space="0" w:color="auto"/>
        <w:bottom w:val="none" w:sz="0" w:space="0" w:color="auto"/>
        <w:right w:val="none" w:sz="0" w:space="0" w:color="auto"/>
      </w:divBdr>
    </w:div>
    <w:div w:id="389422168">
      <w:bodyDiv w:val="1"/>
      <w:marLeft w:val="0"/>
      <w:marRight w:val="0"/>
      <w:marTop w:val="0"/>
      <w:marBottom w:val="0"/>
      <w:divBdr>
        <w:top w:val="none" w:sz="0" w:space="0" w:color="auto"/>
        <w:left w:val="none" w:sz="0" w:space="0" w:color="auto"/>
        <w:bottom w:val="none" w:sz="0" w:space="0" w:color="auto"/>
        <w:right w:val="none" w:sz="0" w:space="0" w:color="auto"/>
      </w:divBdr>
    </w:div>
    <w:div w:id="573006361">
      <w:bodyDiv w:val="1"/>
      <w:marLeft w:val="0"/>
      <w:marRight w:val="0"/>
      <w:marTop w:val="0"/>
      <w:marBottom w:val="0"/>
      <w:divBdr>
        <w:top w:val="none" w:sz="0" w:space="0" w:color="auto"/>
        <w:left w:val="none" w:sz="0" w:space="0" w:color="auto"/>
        <w:bottom w:val="none" w:sz="0" w:space="0" w:color="auto"/>
        <w:right w:val="none" w:sz="0" w:space="0" w:color="auto"/>
      </w:divBdr>
    </w:div>
    <w:div w:id="643856554">
      <w:bodyDiv w:val="1"/>
      <w:marLeft w:val="0"/>
      <w:marRight w:val="0"/>
      <w:marTop w:val="0"/>
      <w:marBottom w:val="0"/>
      <w:divBdr>
        <w:top w:val="none" w:sz="0" w:space="0" w:color="auto"/>
        <w:left w:val="none" w:sz="0" w:space="0" w:color="auto"/>
        <w:bottom w:val="none" w:sz="0" w:space="0" w:color="auto"/>
        <w:right w:val="none" w:sz="0" w:space="0" w:color="auto"/>
      </w:divBdr>
    </w:div>
    <w:div w:id="695011034">
      <w:bodyDiv w:val="1"/>
      <w:marLeft w:val="0"/>
      <w:marRight w:val="0"/>
      <w:marTop w:val="0"/>
      <w:marBottom w:val="0"/>
      <w:divBdr>
        <w:top w:val="none" w:sz="0" w:space="0" w:color="auto"/>
        <w:left w:val="none" w:sz="0" w:space="0" w:color="auto"/>
        <w:bottom w:val="none" w:sz="0" w:space="0" w:color="auto"/>
        <w:right w:val="none" w:sz="0" w:space="0" w:color="auto"/>
      </w:divBdr>
    </w:div>
    <w:div w:id="742457652">
      <w:bodyDiv w:val="1"/>
      <w:marLeft w:val="0"/>
      <w:marRight w:val="0"/>
      <w:marTop w:val="0"/>
      <w:marBottom w:val="0"/>
      <w:divBdr>
        <w:top w:val="none" w:sz="0" w:space="0" w:color="auto"/>
        <w:left w:val="none" w:sz="0" w:space="0" w:color="auto"/>
        <w:bottom w:val="none" w:sz="0" w:space="0" w:color="auto"/>
        <w:right w:val="none" w:sz="0" w:space="0" w:color="auto"/>
      </w:divBdr>
    </w:div>
    <w:div w:id="832641429">
      <w:bodyDiv w:val="1"/>
      <w:marLeft w:val="0"/>
      <w:marRight w:val="0"/>
      <w:marTop w:val="0"/>
      <w:marBottom w:val="0"/>
      <w:divBdr>
        <w:top w:val="none" w:sz="0" w:space="0" w:color="auto"/>
        <w:left w:val="none" w:sz="0" w:space="0" w:color="auto"/>
        <w:bottom w:val="none" w:sz="0" w:space="0" w:color="auto"/>
        <w:right w:val="none" w:sz="0" w:space="0" w:color="auto"/>
      </w:divBdr>
    </w:div>
    <w:div w:id="890773442">
      <w:bodyDiv w:val="1"/>
      <w:marLeft w:val="0"/>
      <w:marRight w:val="0"/>
      <w:marTop w:val="0"/>
      <w:marBottom w:val="0"/>
      <w:divBdr>
        <w:top w:val="none" w:sz="0" w:space="0" w:color="auto"/>
        <w:left w:val="none" w:sz="0" w:space="0" w:color="auto"/>
        <w:bottom w:val="none" w:sz="0" w:space="0" w:color="auto"/>
        <w:right w:val="none" w:sz="0" w:space="0" w:color="auto"/>
      </w:divBdr>
    </w:div>
    <w:div w:id="920911985">
      <w:bodyDiv w:val="1"/>
      <w:marLeft w:val="0"/>
      <w:marRight w:val="0"/>
      <w:marTop w:val="0"/>
      <w:marBottom w:val="0"/>
      <w:divBdr>
        <w:top w:val="none" w:sz="0" w:space="0" w:color="auto"/>
        <w:left w:val="none" w:sz="0" w:space="0" w:color="auto"/>
        <w:bottom w:val="none" w:sz="0" w:space="0" w:color="auto"/>
        <w:right w:val="none" w:sz="0" w:space="0" w:color="auto"/>
      </w:divBdr>
    </w:div>
    <w:div w:id="1094521328">
      <w:bodyDiv w:val="1"/>
      <w:marLeft w:val="0"/>
      <w:marRight w:val="0"/>
      <w:marTop w:val="0"/>
      <w:marBottom w:val="0"/>
      <w:divBdr>
        <w:top w:val="none" w:sz="0" w:space="0" w:color="auto"/>
        <w:left w:val="none" w:sz="0" w:space="0" w:color="auto"/>
        <w:bottom w:val="none" w:sz="0" w:space="0" w:color="auto"/>
        <w:right w:val="none" w:sz="0" w:space="0" w:color="auto"/>
      </w:divBdr>
    </w:div>
    <w:div w:id="1160274929">
      <w:bodyDiv w:val="1"/>
      <w:marLeft w:val="0"/>
      <w:marRight w:val="0"/>
      <w:marTop w:val="0"/>
      <w:marBottom w:val="0"/>
      <w:divBdr>
        <w:top w:val="none" w:sz="0" w:space="0" w:color="auto"/>
        <w:left w:val="none" w:sz="0" w:space="0" w:color="auto"/>
        <w:bottom w:val="none" w:sz="0" w:space="0" w:color="auto"/>
        <w:right w:val="none" w:sz="0" w:space="0" w:color="auto"/>
      </w:divBdr>
    </w:div>
    <w:div w:id="1365981453">
      <w:bodyDiv w:val="1"/>
      <w:marLeft w:val="0"/>
      <w:marRight w:val="0"/>
      <w:marTop w:val="0"/>
      <w:marBottom w:val="0"/>
      <w:divBdr>
        <w:top w:val="none" w:sz="0" w:space="0" w:color="auto"/>
        <w:left w:val="none" w:sz="0" w:space="0" w:color="auto"/>
        <w:bottom w:val="none" w:sz="0" w:space="0" w:color="auto"/>
        <w:right w:val="none" w:sz="0" w:space="0" w:color="auto"/>
      </w:divBdr>
    </w:div>
    <w:div w:id="1460606533">
      <w:bodyDiv w:val="1"/>
      <w:marLeft w:val="0"/>
      <w:marRight w:val="0"/>
      <w:marTop w:val="0"/>
      <w:marBottom w:val="0"/>
      <w:divBdr>
        <w:top w:val="none" w:sz="0" w:space="0" w:color="auto"/>
        <w:left w:val="none" w:sz="0" w:space="0" w:color="auto"/>
        <w:bottom w:val="none" w:sz="0" w:space="0" w:color="auto"/>
        <w:right w:val="none" w:sz="0" w:space="0" w:color="auto"/>
      </w:divBdr>
    </w:div>
    <w:div w:id="1525435036">
      <w:bodyDiv w:val="1"/>
      <w:marLeft w:val="0"/>
      <w:marRight w:val="0"/>
      <w:marTop w:val="0"/>
      <w:marBottom w:val="0"/>
      <w:divBdr>
        <w:top w:val="none" w:sz="0" w:space="0" w:color="auto"/>
        <w:left w:val="none" w:sz="0" w:space="0" w:color="auto"/>
        <w:bottom w:val="none" w:sz="0" w:space="0" w:color="auto"/>
        <w:right w:val="none" w:sz="0" w:space="0" w:color="auto"/>
      </w:divBdr>
    </w:div>
    <w:div w:id="1530559618">
      <w:bodyDiv w:val="1"/>
      <w:marLeft w:val="0"/>
      <w:marRight w:val="0"/>
      <w:marTop w:val="0"/>
      <w:marBottom w:val="0"/>
      <w:divBdr>
        <w:top w:val="none" w:sz="0" w:space="0" w:color="auto"/>
        <w:left w:val="none" w:sz="0" w:space="0" w:color="auto"/>
        <w:bottom w:val="none" w:sz="0" w:space="0" w:color="auto"/>
        <w:right w:val="none" w:sz="0" w:space="0" w:color="auto"/>
      </w:divBdr>
    </w:div>
    <w:div w:id="1622612323">
      <w:bodyDiv w:val="1"/>
      <w:marLeft w:val="0"/>
      <w:marRight w:val="0"/>
      <w:marTop w:val="0"/>
      <w:marBottom w:val="0"/>
      <w:divBdr>
        <w:top w:val="none" w:sz="0" w:space="0" w:color="auto"/>
        <w:left w:val="none" w:sz="0" w:space="0" w:color="auto"/>
        <w:bottom w:val="none" w:sz="0" w:space="0" w:color="auto"/>
        <w:right w:val="none" w:sz="0" w:space="0" w:color="auto"/>
      </w:divBdr>
    </w:div>
    <w:div w:id="1661303339">
      <w:bodyDiv w:val="1"/>
      <w:marLeft w:val="0"/>
      <w:marRight w:val="0"/>
      <w:marTop w:val="0"/>
      <w:marBottom w:val="0"/>
      <w:divBdr>
        <w:top w:val="none" w:sz="0" w:space="0" w:color="auto"/>
        <w:left w:val="none" w:sz="0" w:space="0" w:color="auto"/>
        <w:bottom w:val="none" w:sz="0" w:space="0" w:color="auto"/>
        <w:right w:val="none" w:sz="0" w:space="0" w:color="auto"/>
      </w:divBdr>
    </w:div>
    <w:div w:id="1739279939">
      <w:bodyDiv w:val="1"/>
      <w:marLeft w:val="0"/>
      <w:marRight w:val="0"/>
      <w:marTop w:val="0"/>
      <w:marBottom w:val="0"/>
      <w:divBdr>
        <w:top w:val="none" w:sz="0" w:space="0" w:color="auto"/>
        <w:left w:val="none" w:sz="0" w:space="0" w:color="auto"/>
        <w:bottom w:val="none" w:sz="0" w:space="0" w:color="auto"/>
        <w:right w:val="none" w:sz="0" w:space="0" w:color="auto"/>
      </w:divBdr>
    </w:div>
    <w:div w:id="1913927237">
      <w:bodyDiv w:val="1"/>
      <w:marLeft w:val="0"/>
      <w:marRight w:val="0"/>
      <w:marTop w:val="0"/>
      <w:marBottom w:val="0"/>
      <w:divBdr>
        <w:top w:val="none" w:sz="0" w:space="0" w:color="auto"/>
        <w:left w:val="none" w:sz="0" w:space="0" w:color="auto"/>
        <w:bottom w:val="none" w:sz="0" w:space="0" w:color="auto"/>
        <w:right w:val="none" w:sz="0" w:space="0" w:color="auto"/>
      </w:divBdr>
    </w:div>
    <w:div w:id="1915123225">
      <w:bodyDiv w:val="1"/>
      <w:marLeft w:val="0"/>
      <w:marRight w:val="0"/>
      <w:marTop w:val="0"/>
      <w:marBottom w:val="0"/>
      <w:divBdr>
        <w:top w:val="none" w:sz="0" w:space="0" w:color="auto"/>
        <w:left w:val="none" w:sz="0" w:space="0" w:color="auto"/>
        <w:bottom w:val="none" w:sz="0" w:space="0" w:color="auto"/>
        <w:right w:val="none" w:sz="0" w:space="0" w:color="auto"/>
      </w:divBdr>
    </w:div>
    <w:div w:id="19829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3849</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Ольга Геннадьевна</dc:creator>
  <cp:lastModifiedBy>051BagnukovaSG</cp:lastModifiedBy>
  <cp:revision>2</cp:revision>
  <cp:lastPrinted>2019-05-22T02:11:00Z</cp:lastPrinted>
  <dcterms:created xsi:type="dcterms:W3CDTF">2022-04-25T21:27:00Z</dcterms:created>
  <dcterms:modified xsi:type="dcterms:W3CDTF">2022-04-25T21:27:00Z</dcterms:modified>
</cp:coreProperties>
</file>