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266052" w:rsidRDefault="00D652EE">
      <w:pPr>
        <w:ind w:firstLine="709"/>
        <w:jc w:val="center"/>
        <w:rPr>
          <w:b/>
          <w:sz w:val="26"/>
          <w:szCs w:val="26"/>
        </w:rPr>
      </w:pPr>
      <w:r w:rsidRPr="00AA3A90">
        <w:rPr>
          <w:b/>
          <w:sz w:val="26"/>
          <w:szCs w:val="26"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AA3A90" w:rsidRDefault="00D652EE">
      <w:pPr>
        <w:ind w:firstLine="709"/>
        <w:jc w:val="center"/>
        <w:rPr>
          <w:sz w:val="26"/>
          <w:szCs w:val="26"/>
        </w:rPr>
      </w:pPr>
      <w:r w:rsidRPr="00AA3A90">
        <w:rPr>
          <w:b/>
          <w:sz w:val="26"/>
          <w:szCs w:val="26"/>
        </w:rPr>
        <w:t xml:space="preserve">от </w:t>
      </w:r>
      <w:r w:rsidR="0002083B">
        <w:rPr>
          <w:b/>
          <w:sz w:val="26"/>
          <w:szCs w:val="26"/>
        </w:rPr>
        <w:t>05</w:t>
      </w:r>
      <w:r w:rsidR="008605CA" w:rsidRPr="008605CA">
        <w:rPr>
          <w:b/>
          <w:sz w:val="26"/>
          <w:szCs w:val="26"/>
        </w:rPr>
        <w:t xml:space="preserve"> </w:t>
      </w:r>
      <w:r w:rsidR="0002083B">
        <w:rPr>
          <w:b/>
          <w:sz w:val="26"/>
          <w:szCs w:val="26"/>
        </w:rPr>
        <w:t>июля</w:t>
      </w:r>
      <w:r w:rsidRPr="00AA3A90">
        <w:rPr>
          <w:b/>
          <w:sz w:val="26"/>
          <w:szCs w:val="26"/>
        </w:rPr>
        <w:t xml:space="preserve"> 201</w:t>
      </w:r>
      <w:r w:rsidR="00D757BF" w:rsidRPr="00AA3A90">
        <w:rPr>
          <w:b/>
          <w:sz w:val="26"/>
          <w:szCs w:val="26"/>
        </w:rPr>
        <w:t>8</w:t>
      </w:r>
      <w:r w:rsidRPr="00AA3A90">
        <w:rPr>
          <w:b/>
          <w:sz w:val="26"/>
          <w:szCs w:val="26"/>
        </w:rPr>
        <w:t xml:space="preserve"> года</w:t>
      </w:r>
    </w:p>
    <w:p w:rsidR="00D652EE" w:rsidRPr="00AA3A90" w:rsidRDefault="00D652EE">
      <w:pPr>
        <w:spacing w:line="360" w:lineRule="auto"/>
        <w:ind w:firstLine="709"/>
        <w:jc w:val="both"/>
        <w:rPr>
          <w:sz w:val="26"/>
          <w:szCs w:val="26"/>
        </w:rPr>
      </w:pPr>
    </w:p>
    <w:p w:rsidR="00D652EE" w:rsidRPr="00AA3A90" w:rsidRDefault="000208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D652EE" w:rsidRPr="00AA3A90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="00D652EE" w:rsidRPr="00AA3A90">
        <w:rPr>
          <w:sz w:val="26"/>
          <w:szCs w:val="26"/>
        </w:rPr>
        <w:t xml:space="preserve"> 201</w:t>
      </w:r>
      <w:r w:rsidR="00D757BF" w:rsidRPr="00AA3A90">
        <w:rPr>
          <w:sz w:val="26"/>
          <w:szCs w:val="26"/>
        </w:rPr>
        <w:t>8</w:t>
      </w:r>
      <w:r w:rsidR="00D652EE" w:rsidRPr="00AA3A90">
        <w:rPr>
          <w:sz w:val="26"/>
          <w:szCs w:val="26"/>
        </w:rPr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AA3A90" w:rsidRDefault="00D652EE">
      <w:pPr>
        <w:spacing w:line="360" w:lineRule="auto"/>
        <w:ind w:firstLine="709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Повестка дня заседания Комиссии Отделения включала:</w:t>
      </w:r>
    </w:p>
    <w:p w:rsidR="00D652EE" w:rsidRPr="00AA3A90" w:rsidRDefault="00D652EE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О принятии решения о голосовании Комиссией Отделения.</w:t>
      </w:r>
    </w:p>
    <w:p w:rsidR="00DD7B2F" w:rsidRPr="00AA3A90" w:rsidRDefault="00D652EE" w:rsidP="00DD7B2F">
      <w:pPr>
        <w:pStyle w:val="af3"/>
        <w:spacing w:line="360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AA3A90">
        <w:rPr>
          <w:rFonts w:eastAsia="SimSun"/>
          <w:b w:val="0"/>
          <w:bCs w:val="0"/>
          <w:sz w:val="26"/>
          <w:szCs w:val="26"/>
        </w:rPr>
        <w:t xml:space="preserve">Вопрос рассматривается в соответствии с п. 23 Положения о </w:t>
      </w:r>
      <w:r w:rsidR="00DD7B2F" w:rsidRPr="00AA3A90">
        <w:rPr>
          <w:rFonts w:eastAsia="SimSun"/>
          <w:b w:val="0"/>
          <w:bCs w:val="0"/>
          <w:sz w:val="26"/>
          <w:szCs w:val="26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652EE" w:rsidRPr="00AA3A90" w:rsidRDefault="00D652EE">
      <w:pPr>
        <w:pStyle w:val="af3"/>
        <w:spacing w:line="360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AA3A90">
        <w:rPr>
          <w:rFonts w:eastAsia="SimSun"/>
          <w:b w:val="0"/>
          <w:bCs w:val="0"/>
          <w:sz w:val="26"/>
          <w:szCs w:val="26"/>
        </w:rPr>
        <w:t>2. О рассмотрении решения управляющего Отделением.</w:t>
      </w:r>
    </w:p>
    <w:p w:rsidR="00D652EE" w:rsidRDefault="00D652EE">
      <w:pPr>
        <w:pStyle w:val="af3"/>
        <w:spacing w:line="360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AA3A90">
        <w:rPr>
          <w:rFonts w:eastAsia="SimSun"/>
          <w:b w:val="0"/>
          <w:bCs w:val="0"/>
          <w:sz w:val="26"/>
          <w:szCs w:val="26"/>
        </w:rPr>
        <w:t>Вопрос рассматривается в соответствии с пунктом 28 Положения о Комиссии.</w:t>
      </w:r>
    </w:p>
    <w:p w:rsidR="0002083B" w:rsidRDefault="0002083B" w:rsidP="0002083B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6"/>
          <w:szCs w:val="26"/>
        </w:rPr>
      </w:pPr>
      <w:r w:rsidRPr="0002083B">
        <w:rPr>
          <w:sz w:val="26"/>
          <w:szCs w:val="26"/>
        </w:rPr>
        <w:t>3. О рассмотрении представления управляющего Отделением в отношении обеспечения соблюдения требований к служебному поведению работником Управления.</w:t>
      </w:r>
      <w:r>
        <w:rPr>
          <w:i/>
          <w:sz w:val="26"/>
          <w:szCs w:val="26"/>
        </w:rPr>
        <w:t xml:space="preserve"> </w:t>
      </w:r>
    </w:p>
    <w:p w:rsidR="0002083B" w:rsidRPr="00AA3A90" w:rsidRDefault="0002083B" w:rsidP="0002083B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A3A90">
        <w:rPr>
          <w:rFonts w:ascii="Times New Roman CYR" w:hAnsi="Times New Roman CYR" w:cs="Times New Roman CYR"/>
          <w:sz w:val="26"/>
          <w:szCs w:val="26"/>
        </w:rPr>
        <w:t xml:space="preserve">Вопрос рассматривается в соответствии с подпунктом в) пункта 10 Положения о Комиссии. </w:t>
      </w:r>
    </w:p>
    <w:p w:rsidR="00A544C3" w:rsidRDefault="0002083B" w:rsidP="00A544C3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544C3">
        <w:rPr>
          <w:sz w:val="26"/>
          <w:szCs w:val="26"/>
        </w:rPr>
        <w:t>4. О рассмотрении представления управляющего Отделением в отношении обеспечения соблюдения требований к служебному поведению работником</w:t>
      </w:r>
      <w:r w:rsidR="00A544C3" w:rsidRPr="00A544C3">
        <w:rPr>
          <w:sz w:val="26"/>
          <w:szCs w:val="26"/>
        </w:rPr>
        <w:t xml:space="preserve"> Отделения.</w:t>
      </w:r>
      <w:r w:rsidR="00A544C3">
        <w:rPr>
          <w:rFonts w:ascii="Times New Roman CYR" w:hAnsi="Times New Roman CYR" w:cs="Times New Roman CYR"/>
          <w:sz w:val="26"/>
          <w:szCs w:val="26"/>
        </w:rPr>
        <w:t xml:space="preserve">   </w:t>
      </w:r>
    </w:p>
    <w:p w:rsidR="00A544C3" w:rsidRPr="00AA3A90" w:rsidRDefault="00A544C3" w:rsidP="00A544C3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</w:t>
      </w:r>
      <w:r w:rsidRPr="00A544C3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   </w:t>
      </w:r>
      <w:r w:rsidRPr="00AA3A90">
        <w:rPr>
          <w:rFonts w:ascii="Times New Roman CYR" w:hAnsi="Times New Roman CYR" w:cs="Times New Roman CYR"/>
          <w:sz w:val="26"/>
          <w:szCs w:val="26"/>
        </w:rPr>
        <w:t xml:space="preserve">Вопрос рассматривается в соответствии с подпунктом в) пункта 10 Положения о Комиссии. </w:t>
      </w:r>
    </w:p>
    <w:p w:rsidR="008605CA" w:rsidRPr="00AA3A90" w:rsidRDefault="00A544C3" w:rsidP="008605CA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bCs/>
          <w:sz w:val="26"/>
          <w:szCs w:val="26"/>
        </w:rPr>
        <w:t>5</w:t>
      </w:r>
      <w:r w:rsidR="00D757BF" w:rsidRPr="008605CA">
        <w:rPr>
          <w:bCs/>
          <w:sz w:val="26"/>
          <w:szCs w:val="26"/>
        </w:rPr>
        <w:t>.</w:t>
      </w:r>
      <w:r w:rsidR="00D757BF" w:rsidRPr="008605CA">
        <w:rPr>
          <w:b/>
          <w:bCs/>
          <w:sz w:val="26"/>
          <w:szCs w:val="26"/>
        </w:rPr>
        <w:t xml:space="preserve"> </w:t>
      </w:r>
      <w:r w:rsidR="008605CA" w:rsidRPr="00AA3A90">
        <w:rPr>
          <w:rFonts w:ascii="Times New Roman CYR" w:hAnsi="Times New Roman CYR" w:cs="Times New Roman CYR"/>
          <w:sz w:val="26"/>
          <w:szCs w:val="26"/>
        </w:rPr>
        <w:t>О рассмотрении обращени</w:t>
      </w:r>
      <w:r>
        <w:rPr>
          <w:rFonts w:ascii="Times New Roman CYR" w:hAnsi="Times New Roman CYR" w:cs="Times New Roman CYR"/>
          <w:sz w:val="26"/>
          <w:szCs w:val="26"/>
        </w:rPr>
        <w:t>я</w:t>
      </w:r>
      <w:r w:rsidR="001F2896">
        <w:rPr>
          <w:rFonts w:ascii="Times New Roman CYR" w:hAnsi="Times New Roman CYR" w:cs="Times New Roman CYR"/>
          <w:sz w:val="26"/>
          <w:szCs w:val="26"/>
        </w:rPr>
        <w:t xml:space="preserve"> работник</w:t>
      </w:r>
      <w:r w:rsidR="00266052">
        <w:rPr>
          <w:rFonts w:ascii="Times New Roman CYR" w:hAnsi="Times New Roman CYR" w:cs="Times New Roman CYR"/>
          <w:sz w:val="26"/>
          <w:szCs w:val="26"/>
        </w:rPr>
        <w:t>а</w:t>
      </w:r>
      <w:r>
        <w:rPr>
          <w:rFonts w:ascii="Times New Roman CYR" w:hAnsi="Times New Roman CYR" w:cs="Times New Roman CYR"/>
          <w:sz w:val="26"/>
          <w:szCs w:val="26"/>
        </w:rPr>
        <w:t xml:space="preserve"> Отделения</w:t>
      </w:r>
      <w:r w:rsidR="008605CA" w:rsidRPr="00AA3A90">
        <w:rPr>
          <w:rFonts w:ascii="Times New Roman CYR" w:hAnsi="Times New Roman CYR" w:cs="Times New Roman CYR"/>
          <w:sz w:val="26"/>
          <w:szCs w:val="26"/>
        </w:rPr>
        <w:t xml:space="preserve"> о возможности подачи уточненных сведений о доходах, расходах, об имуществе и обязательствах имущественного характера за пределами срока, установленного   законодательством РФ. </w:t>
      </w:r>
    </w:p>
    <w:p w:rsidR="008605CA" w:rsidRPr="00AA3A90" w:rsidRDefault="008605CA" w:rsidP="008605CA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A3A90">
        <w:rPr>
          <w:rFonts w:ascii="Times New Roman CYR" w:hAnsi="Times New Roman CYR" w:cs="Times New Roman CYR"/>
          <w:sz w:val="26"/>
          <w:szCs w:val="26"/>
        </w:rPr>
        <w:t xml:space="preserve">Вопрос рассматривается в соответствии с подпунктом в) пункта 10 Положения о Комиссии. </w:t>
      </w:r>
    </w:p>
    <w:p w:rsidR="00D757BF" w:rsidRPr="00AA3A90" w:rsidRDefault="00D757BF" w:rsidP="00D757BF">
      <w:pPr>
        <w:spacing w:line="360" w:lineRule="auto"/>
        <w:ind w:firstLine="709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По итогам заседания Комиссии Отделения приняты следующие решения:</w:t>
      </w:r>
    </w:p>
    <w:p w:rsidR="00D757BF" w:rsidRPr="00AA3A90" w:rsidRDefault="00D757BF" w:rsidP="00D757BF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 w:rsidRPr="00AA3A90">
        <w:rPr>
          <w:sz w:val="26"/>
          <w:szCs w:val="26"/>
        </w:rPr>
        <w:t xml:space="preserve"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</w:t>
      </w:r>
      <w:r w:rsidRPr="00AA3A90">
        <w:rPr>
          <w:sz w:val="26"/>
          <w:szCs w:val="26"/>
        </w:rPr>
        <w:lastRenderedPageBreak/>
        <w:t>голосования простым большинством голосов присутствующих на заседании членов Комиссии Отделения. Принято единогласно.</w:t>
      </w:r>
    </w:p>
    <w:p w:rsidR="00D757BF" w:rsidRPr="00AA3A90" w:rsidRDefault="00D757BF" w:rsidP="00D757BF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2. По второму вопросу Комиссией Отделения принято к сведению решение управляющего Отделением.</w:t>
      </w:r>
    </w:p>
    <w:p w:rsidR="00D757BF" w:rsidRPr="00AA3A90" w:rsidRDefault="00D757BF" w:rsidP="00D757BF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3. По третьему вопросу единогласно был</w:t>
      </w:r>
      <w:r w:rsidR="00A544C3">
        <w:rPr>
          <w:sz w:val="26"/>
          <w:szCs w:val="26"/>
        </w:rPr>
        <w:t>о</w:t>
      </w:r>
      <w:r w:rsidRPr="00AA3A90">
        <w:rPr>
          <w:sz w:val="26"/>
          <w:szCs w:val="26"/>
        </w:rPr>
        <w:t xml:space="preserve"> принят</w:t>
      </w:r>
      <w:r w:rsidR="00A544C3">
        <w:rPr>
          <w:sz w:val="26"/>
          <w:szCs w:val="26"/>
        </w:rPr>
        <w:t>о следующе</w:t>
      </w:r>
      <w:r w:rsidRPr="00AA3A90">
        <w:rPr>
          <w:sz w:val="26"/>
          <w:szCs w:val="26"/>
        </w:rPr>
        <w:t>е решени</w:t>
      </w:r>
      <w:r w:rsidR="00A544C3">
        <w:rPr>
          <w:sz w:val="26"/>
          <w:szCs w:val="26"/>
        </w:rPr>
        <w:t>е</w:t>
      </w:r>
      <w:r w:rsidRPr="00AA3A90">
        <w:rPr>
          <w:sz w:val="26"/>
          <w:szCs w:val="26"/>
        </w:rPr>
        <w:t>:</w:t>
      </w:r>
    </w:p>
    <w:p w:rsidR="00A544C3" w:rsidRDefault="00A544C3" w:rsidP="00A544C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сведения о доходах, расходах, об имуществе и обязательствах имущественного характера за 2017 год достоверными.</w:t>
      </w:r>
    </w:p>
    <w:p w:rsidR="00A544C3" w:rsidRPr="00AA3A90" w:rsidRDefault="00A544C3" w:rsidP="00A544C3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 четвертому вопросу </w:t>
      </w:r>
      <w:r w:rsidRPr="00AA3A90">
        <w:rPr>
          <w:sz w:val="26"/>
          <w:szCs w:val="26"/>
        </w:rPr>
        <w:t>единогласно был</w:t>
      </w:r>
      <w:r>
        <w:rPr>
          <w:sz w:val="26"/>
          <w:szCs w:val="26"/>
        </w:rPr>
        <w:t>о</w:t>
      </w:r>
      <w:r w:rsidRPr="00AA3A90">
        <w:rPr>
          <w:sz w:val="26"/>
          <w:szCs w:val="26"/>
        </w:rPr>
        <w:t xml:space="preserve"> принят</w:t>
      </w:r>
      <w:r>
        <w:rPr>
          <w:sz w:val="26"/>
          <w:szCs w:val="26"/>
        </w:rPr>
        <w:t>о следующе</w:t>
      </w:r>
      <w:r w:rsidRPr="00AA3A90">
        <w:rPr>
          <w:sz w:val="26"/>
          <w:szCs w:val="26"/>
        </w:rPr>
        <w:t>е решени</w:t>
      </w:r>
      <w:r>
        <w:rPr>
          <w:sz w:val="26"/>
          <w:szCs w:val="26"/>
        </w:rPr>
        <w:t>е</w:t>
      </w:r>
      <w:r w:rsidRPr="00AA3A90">
        <w:rPr>
          <w:sz w:val="26"/>
          <w:szCs w:val="26"/>
        </w:rPr>
        <w:t>:</w:t>
      </w:r>
    </w:p>
    <w:p w:rsidR="00A544C3" w:rsidRDefault="00A544C3" w:rsidP="00A544C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сведения о доходах, расходах, об имуществе и обязательствах имущественного характера супруга работника за 2016 год неполными;</w:t>
      </w:r>
    </w:p>
    <w:p w:rsidR="00A544C3" w:rsidRDefault="00A544C3" w:rsidP="00A544C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рекомендовать управляющему Отделением признать указанные нарушения, с учетом смягчающих обстоятельств, незначительными, </w:t>
      </w:r>
      <w:r w:rsidRPr="00153502">
        <w:rPr>
          <w:rFonts w:ascii="Times New Roman CYR" w:hAnsi="Times New Roman CYR" w:cs="Times New Roman CYR"/>
          <w:sz w:val="26"/>
          <w:szCs w:val="26"/>
        </w:rPr>
        <w:t xml:space="preserve">предупредить </w:t>
      </w:r>
      <w:r>
        <w:rPr>
          <w:rFonts w:ascii="Times New Roman CYR" w:hAnsi="Times New Roman CYR" w:cs="Times New Roman CYR"/>
          <w:sz w:val="26"/>
          <w:szCs w:val="26"/>
        </w:rPr>
        <w:t>работника</w:t>
      </w:r>
      <w:r w:rsidRPr="00153502">
        <w:rPr>
          <w:rFonts w:ascii="Times New Roman CYR" w:hAnsi="Times New Roman CYR" w:cs="Times New Roman CYR"/>
          <w:sz w:val="26"/>
          <w:szCs w:val="26"/>
        </w:rPr>
        <w:t xml:space="preserve"> о недопустимости нарушения законодательства о противодействии коррупции впредь.</w:t>
      </w:r>
    </w:p>
    <w:p w:rsidR="00A544C3" w:rsidRPr="00AA3A90" w:rsidRDefault="00A544C3" w:rsidP="00A544C3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5. По пятому </w:t>
      </w:r>
      <w:r>
        <w:rPr>
          <w:sz w:val="26"/>
          <w:szCs w:val="26"/>
        </w:rPr>
        <w:t xml:space="preserve">вопросу </w:t>
      </w:r>
      <w:r w:rsidRPr="00AA3A90">
        <w:rPr>
          <w:sz w:val="26"/>
          <w:szCs w:val="26"/>
        </w:rPr>
        <w:t>единогласно был</w:t>
      </w:r>
      <w:r>
        <w:rPr>
          <w:sz w:val="26"/>
          <w:szCs w:val="26"/>
        </w:rPr>
        <w:t>о</w:t>
      </w:r>
      <w:r w:rsidRPr="00AA3A90">
        <w:rPr>
          <w:sz w:val="26"/>
          <w:szCs w:val="26"/>
        </w:rPr>
        <w:t xml:space="preserve"> принят</w:t>
      </w:r>
      <w:r>
        <w:rPr>
          <w:sz w:val="26"/>
          <w:szCs w:val="26"/>
        </w:rPr>
        <w:t>о следующе</w:t>
      </w:r>
      <w:r w:rsidRPr="00AA3A90">
        <w:rPr>
          <w:sz w:val="26"/>
          <w:szCs w:val="26"/>
        </w:rPr>
        <w:t>е решени</w:t>
      </w:r>
      <w:r>
        <w:rPr>
          <w:sz w:val="26"/>
          <w:szCs w:val="26"/>
        </w:rPr>
        <w:t>е</w:t>
      </w:r>
      <w:r w:rsidRPr="00AA3A90">
        <w:rPr>
          <w:sz w:val="26"/>
          <w:szCs w:val="26"/>
        </w:rPr>
        <w:t>:</w:t>
      </w:r>
    </w:p>
    <w:p w:rsidR="00A544C3" w:rsidRDefault="00A544C3" w:rsidP="00A544C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супруги </w:t>
      </w:r>
      <w:r w:rsidR="00C71981">
        <w:rPr>
          <w:sz w:val="26"/>
          <w:szCs w:val="26"/>
        </w:rPr>
        <w:t xml:space="preserve">работника </w:t>
      </w:r>
      <w:r>
        <w:rPr>
          <w:sz w:val="26"/>
          <w:szCs w:val="26"/>
        </w:rPr>
        <w:t>за 2017 год неполными;</w:t>
      </w:r>
    </w:p>
    <w:p w:rsidR="00A544C3" w:rsidRDefault="00A544C3" w:rsidP="00A544C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рекомендовать управляющему Отделением признать указанные нарушения, с учетом смягчающих обстоятельств, незначительными, </w:t>
      </w:r>
      <w:r w:rsidRPr="00153502">
        <w:rPr>
          <w:rFonts w:ascii="Times New Roman CYR" w:hAnsi="Times New Roman CYR" w:cs="Times New Roman CYR"/>
          <w:sz w:val="26"/>
          <w:szCs w:val="26"/>
        </w:rPr>
        <w:t xml:space="preserve">предупредить </w:t>
      </w:r>
      <w:r w:rsidR="00C71981">
        <w:rPr>
          <w:rFonts w:ascii="Times New Roman CYR" w:hAnsi="Times New Roman CYR" w:cs="Times New Roman CYR"/>
          <w:sz w:val="26"/>
          <w:szCs w:val="26"/>
        </w:rPr>
        <w:t>работника</w:t>
      </w:r>
      <w:r w:rsidRPr="00153502">
        <w:rPr>
          <w:rFonts w:ascii="Times New Roman CYR" w:hAnsi="Times New Roman CYR" w:cs="Times New Roman CYR"/>
          <w:sz w:val="26"/>
          <w:szCs w:val="26"/>
        </w:rPr>
        <w:t xml:space="preserve"> о недопустимости нарушения законодательства о противодействии коррупции впредь.</w:t>
      </w:r>
    </w:p>
    <w:p w:rsidR="00A544C3" w:rsidRDefault="00A544C3" w:rsidP="00A544C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44C3" w:rsidRDefault="00A544C3" w:rsidP="00A544C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A827F6" w:rsidRPr="00954CFE" w:rsidRDefault="00A827F6" w:rsidP="00A827F6">
      <w:pPr>
        <w:autoSpaceDE w:val="0"/>
        <w:spacing w:line="360" w:lineRule="auto"/>
        <w:ind w:firstLine="708"/>
        <w:jc w:val="both"/>
      </w:pPr>
    </w:p>
    <w:p w:rsidR="00A827F6" w:rsidRPr="00954CFE" w:rsidRDefault="00A827F6" w:rsidP="00D757BF">
      <w:pPr>
        <w:autoSpaceDE w:val="0"/>
        <w:spacing w:line="360" w:lineRule="auto"/>
        <w:ind w:firstLine="708"/>
        <w:jc w:val="both"/>
      </w:pPr>
    </w:p>
    <w:p w:rsidR="00DD7B2F" w:rsidRPr="00DA63A8" w:rsidRDefault="00DD7B2F" w:rsidP="00D757BF">
      <w:pPr>
        <w:suppressAutoHyphens w:val="0"/>
        <w:spacing w:line="360" w:lineRule="auto"/>
        <w:ind w:firstLine="709"/>
        <w:jc w:val="both"/>
      </w:pPr>
    </w:p>
    <w:sectPr w:rsidR="00DD7B2F" w:rsidRPr="00DA63A8" w:rsidSect="00DD7B2F">
      <w:footerReference w:type="default" r:id="rId7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728" w:rsidRDefault="00F53728">
      <w:r>
        <w:separator/>
      </w:r>
    </w:p>
  </w:endnote>
  <w:endnote w:type="continuationSeparator" w:id="1">
    <w:p w:rsidR="00F53728" w:rsidRDefault="00F5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CB66E6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728" w:rsidRDefault="00F53728">
      <w:r>
        <w:separator/>
      </w:r>
    </w:p>
  </w:footnote>
  <w:footnote w:type="continuationSeparator" w:id="1">
    <w:p w:rsidR="00F53728" w:rsidRDefault="00F53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E00DB"/>
    <w:rsid w:val="001F2896"/>
    <w:rsid w:val="001F76C0"/>
    <w:rsid w:val="00266052"/>
    <w:rsid w:val="002B5C52"/>
    <w:rsid w:val="00380923"/>
    <w:rsid w:val="003C27C9"/>
    <w:rsid w:val="005A146D"/>
    <w:rsid w:val="005C2C23"/>
    <w:rsid w:val="00663E3C"/>
    <w:rsid w:val="00690697"/>
    <w:rsid w:val="008605CA"/>
    <w:rsid w:val="008B2E40"/>
    <w:rsid w:val="00954CFE"/>
    <w:rsid w:val="00984AFA"/>
    <w:rsid w:val="00A544C3"/>
    <w:rsid w:val="00A827F6"/>
    <w:rsid w:val="00AA3A90"/>
    <w:rsid w:val="00AC0F77"/>
    <w:rsid w:val="00C71981"/>
    <w:rsid w:val="00CB66E6"/>
    <w:rsid w:val="00D1710D"/>
    <w:rsid w:val="00D2722A"/>
    <w:rsid w:val="00D652EE"/>
    <w:rsid w:val="00D757BF"/>
    <w:rsid w:val="00DD7B2F"/>
    <w:rsid w:val="00E574C8"/>
    <w:rsid w:val="00F20C2E"/>
    <w:rsid w:val="00F53728"/>
    <w:rsid w:val="00F679E9"/>
    <w:rsid w:val="00F7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4</cp:revision>
  <cp:lastPrinted>2018-08-10T06:23:00Z</cp:lastPrinted>
  <dcterms:created xsi:type="dcterms:W3CDTF">2018-08-09T14:23:00Z</dcterms:created>
  <dcterms:modified xsi:type="dcterms:W3CDTF">2018-08-10T06:26:00Z</dcterms:modified>
</cp:coreProperties>
</file>