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приказом № 353</w:t>
      </w:r>
      <w:r>
        <w:rPr>
          <w:color w:val="000000"/>
          <w:sz w:val="28"/>
          <w:szCs w:val="28"/>
        </w:rPr>
        <w:tab/>
        <w:t xml:space="preserve">   от</w:t>
      </w:r>
      <w:r>
        <w:rPr>
          <w:color w:val="000000"/>
          <w:sz w:val="28"/>
          <w:szCs w:val="28"/>
        </w:rPr>
        <w:tab/>
        <w:t>26.07.2023</w:t>
      </w:r>
      <w:r>
        <w:rPr>
          <w:color w:val="000000"/>
          <w:sz w:val="28"/>
          <w:szCs w:val="28"/>
        </w:rPr>
        <w:tab/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Отделения Фонда пенсионного</w:t>
      </w:r>
      <w:r>
        <w:rPr>
          <w:color w:val="000000"/>
          <w:sz w:val="28"/>
          <w:szCs w:val="28"/>
        </w:rPr>
        <w:tab/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и социального страхования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right"/>
      </w:pPr>
      <w:r>
        <w:rPr>
          <w:color w:val="000000"/>
          <w:sz w:val="28"/>
          <w:szCs w:val="28"/>
        </w:rPr>
        <w:t>по Ивановской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ab/>
      </w:r>
    </w:p>
    <w:p w:rsidR="00B824A9" w:rsidRDefault="00B824A9">
      <w:pPr>
        <w:pStyle w:val="a7"/>
        <w:shd w:val="clear" w:color="auto" w:fill="FFFFFF"/>
        <w:spacing w:before="280" w:after="301" w:line="278" w:lineRule="atLeast"/>
        <w:ind w:left="6180"/>
      </w:pP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Политика обработки</w:t>
      </w:r>
    </w:p>
    <w:p w:rsidR="00B824A9" w:rsidRDefault="00E96EDE">
      <w:pPr>
        <w:pStyle w:val="a7"/>
        <w:shd w:val="clear" w:color="auto" w:fill="FFFFFF"/>
        <w:spacing w:beforeAutospacing="0" w:after="0" w:line="31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персональных данных Отделения Фонда пенсионного и социального </w:t>
      </w:r>
      <w:r>
        <w:rPr>
          <w:b/>
          <w:bCs/>
          <w:color w:val="000000"/>
          <w:sz w:val="28"/>
          <w:szCs w:val="28"/>
        </w:rPr>
        <w:t>страхования Российской федерации по Ивановской области</w:t>
      </w:r>
    </w:p>
    <w:p w:rsidR="00B824A9" w:rsidRDefault="00B824A9">
      <w:pPr>
        <w:pStyle w:val="a7"/>
        <w:shd w:val="clear" w:color="auto" w:fill="FFFFFF"/>
        <w:spacing w:beforeAutospacing="0" w:after="0" w:line="312" w:lineRule="atLeast"/>
        <w:jc w:val="center"/>
        <w:rPr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Настоящий документ определяет цели обработки персональных данных Отделением Фонда пенсионного и социального страхования Российской Федерации (далее СФР) по Ивановской области, принципы их обработки.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равила, порядок, процедуры и практические приемы обработки и защиты персональных данных определяются системой законодательных актов Российской Федерации, нормативных правовых актов Отделения СФР по Ивановской области, распорядительных актов Отделения СФР п</w:t>
      </w:r>
      <w:r>
        <w:rPr>
          <w:color w:val="000000"/>
          <w:sz w:val="28"/>
          <w:szCs w:val="28"/>
        </w:rPr>
        <w:t>о Ивановской области.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278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Цели обработки персональных данных</w:t>
      </w:r>
    </w:p>
    <w:p w:rsidR="00B824A9" w:rsidRDefault="00B824A9">
      <w:pPr>
        <w:pStyle w:val="a7"/>
        <w:shd w:val="clear" w:color="auto" w:fill="FFFFFF"/>
        <w:spacing w:beforeAutospacing="0" w:after="0" w:line="278" w:lineRule="atLeast"/>
        <w:ind w:left="720"/>
        <w:jc w:val="center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в следующих целях: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обращений граждан;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ведение кадрового и бухгалтерского учета;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пропускного режима на территорию оператора;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других задач, возлагаемых на Отделение СФР по Ивановской области законодательством Российской Федерации.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jc w:val="both"/>
        <w:rPr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357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действий с персональными данными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Отделение СФР по Ивановской области осуществляет обработку персональных данных: сбор, запись, с</w:t>
      </w:r>
      <w:r>
        <w:rPr>
          <w:color w:val="000000"/>
          <w:sz w:val="28"/>
          <w:szCs w:val="28"/>
        </w:rPr>
        <w:t>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распространение персональных данных. Обработка персо</w:t>
      </w:r>
      <w:r>
        <w:rPr>
          <w:color w:val="000000"/>
          <w:sz w:val="28"/>
          <w:szCs w:val="28"/>
        </w:rPr>
        <w:t>нальных данных осуществляется как с использованием, так и без использования средств автоматизации.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Хранение персональных данных осуществляется в течение срока, определенного законодательством Российской Федерации.</w:t>
      </w:r>
    </w:p>
    <w:p w:rsidR="00B824A9" w:rsidRDefault="00B824A9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363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Принципы обработки персональных данных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в соответствии с законодательством Российской Федерации и ограничивается достижением указанных в п. 1 Политики конкретных целей, определенных законодательством Российской Федерации в сфере обработки персональных</w:t>
      </w:r>
      <w:r>
        <w:rPr>
          <w:color w:val="000000"/>
          <w:sz w:val="28"/>
          <w:szCs w:val="28"/>
        </w:rPr>
        <w:t xml:space="preserve"> данных.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Обработке подлежат персональные данные, которые отвечают целям их обработки.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допускается избыточность обработки персональных данных.</w:t>
      </w:r>
    </w:p>
    <w:p w:rsidR="00B824A9" w:rsidRDefault="00E96EDE">
      <w:pPr>
        <w:pStyle w:val="a7"/>
        <w:shd w:val="clear" w:color="auto" w:fill="FFFFFF"/>
        <w:spacing w:beforeAutospacing="0" w:after="0" w:line="346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обработке персональных данных обеспечивается точность персональных данных, их достаточность и актуальность </w:t>
      </w:r>
      <w:r>
        <w:rPr>
          <w:color w:val="000000"/>
          <w:sz w:val="28"/>
          <w:szCs w:val="28"/>
        </w:rPr>
        <w:t>по отношению к целям обработки.</w:t>
      </w:r>
    </w:p>
    <w:p w:rsidR="00B824A9" w:rsidRDefault="00B824A9">
      <w:pPr>
        <w:pStyle w:val="a7"/>
        <w:shd w:val="clear" w:color="auto" w:fill="FFFFFF"/>
        <w:spacing w:beforeAutospacing="0" w:after="0" w:line="346" w:lineRule="atLeast"/>
        <w:ind w:firstLine="743"/>
        <w:jc w:val="both"/>
        <w:rPr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346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Источники персональных данных</w:t>
      </w:r>
    </w:p>
    <w:p w:rsidR="00B824A9" w:rsidRDefault="00B824A9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Отделению СФР по Ивановской области персональные данные предоставляются в соответствии с законодательством Российской Федерации: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субъектами персональных данных или их представителями;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страхователями (плательщиками страховых взносов) или их представителями;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взаимодействующими с Отделением СФР по Ивановской области органами исполнительной власти, кредитными организациями, негосударственными пенсионными фондами, управляющими компаниями, вн</w:t>
      </w:r>
      <w:r>
        <w:rPr>
          <w:color w:val="000000"/>
          <w:sz w:val="28"/>
          <w:szCs w:val="28"/>
        </w:rPr>
        <w:t>ебюджетными фондами, иностранными компетентными органами в рамках реализации международных договоров (соглашений) Российской Федерации и другими органами и организациями в целях обеспечения пенсионных и социальных прав граждан;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судебными органами.</w:t>
      </w:r>
    </w:p>
    <w:p w:rsidR="00B824A9" w:rsidRDefault="00B824A9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B824A9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B824A9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27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>ача персональных данных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обрабатываемых персональных данных производится в соответствии с законодательством Российской Федерации органам исполнительной власти, кредитным организациям, негосударственным </w:t>
      </w:r>
      <w:r>
        <w:rPr>
          <w:color w:val="000000"/>
          <w:sz w:val="28"/>
          <w:szCs w:val="28"/>
        </w:rPr>
        <w:lastRenderedPageBreak/>
        <w:t>пенсионным фондам, управляющим компания</w:t>
      </w:r>
      <w:r>
        <w:rPr>
          <w:color w:val="000000"/>
          <w:sz w:val="28"/>
          <w:szCs w:val="28"/>
        </w:rPr>
        <w:t>м, внебюджетным фондам, иностранным компетентным органам в рамках реализации международных договоров (соглашений) Российской Федерации, судебным органам и другим взаимодействующим с Отделением СФР по Ивановской области организациям.</w:t>
      </w:r>
    </w:p>
    <w:p w:rsidR="00B824A9" w:rsidRDefault="00E96EDE">
      <w:pPr>
        <w:pStyle w:val="a7"/>
        <w:shd w:val="clear" w:color="auto" w:fill="FFFFFF"/>
        <w:spacing w:beforeAutospacing="0" w:after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Распространение персон</w:t>
      </w:r>
      <w:r>
        <w:rPr>
          <w:color w:val="000000"/>
          <w:sz w:val="28"/>
          <w:szCs w:val="28"/>
        </w:rPr>
        <w:t>альных данных работников Отделения СФР по Ивановской области производится с их согласия, персональных данных остальных категорий субъектов персональных данных - в соответствии с требованиями законодательства Российской Федерации и международных договоров (</w:t>
      </w:r>
      <w:r>
        <w:rPr>
          <w:color w:val="000000"/>
          <w:sz w:val="28"/>
          <w:szCs w:val="28"/>
        </w:rPr>
        <w:t>соглашений) Российской Федерации.</w:t>
      </w:r>
    </w:p>
    <w:p w:rsidR="00B824A9" w:rsidRDefault="00B824A9">
      <w:pPr>
        <w:pStyle w:val="a7"/>
        <w:shd w:val="clear" w:color="auto" w:fill="FFFFFF"/>
        <w:spacing w:beforeAutospacing="0" w:after="0" w:line="352" w:lineRule="atLeast"/>
        <w:jc w:val="both"/>
        <w:rPr>
          <w:sz w:val="28"/>
          <w:szCs w:val="28"/>
        </w:rPr>
      </w:pP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sz w:val="28"/>
          <w:szCs w:val="28"/>
        </w:rPr>
      </w:pPr>
    </w:p>
    <w:p w:rsidR="00B824A9" w:rsidRDefault="00E96EDE">
      <w:pPr>
        <w:pStyle w:val="a7"/>
        <w:numPr>
          <w:ilvl w:val="0"/>
          <w:numId w:val="1"/>
        </w:numPr>
        <w:shd w:val="clear" w:color="auto" w:fill="FFFFFF"/>
        <w:spacing w:beforeAutospacing="0" w:after="0" w:line="357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Реализуемые требования к защите персональных данных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требований к защите персональных данных от неправомерного или случайного доступа к персональным данным, их уничтожения, изменения, блокирования, </w:t>
      </w:r>
      <w:r>
        <w:rPr>
          <w:color w:val="000000"/>
          <w:sz w:val="28"/>
          <w:szCs w:val="28"/>
        </w:rPr>
        <w:t>копирования, распространения, а также от иных неправомерных действий с персональными данными Отделения СФР по Ивановской области, осуществляется правовыми, организационными и техническими (программно и аппаратно реализуемыми) мерами.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Правовые меры: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 соглашений об информационном обмене с взаимодействующими организациями и включение в них требований об обеспечении конфиденциальности предоставляемых персональных данных;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актов Отделения СФР по Ивановской области, рекомендаций и инструк</w:t>
      </w:r>
      <w:r>
        <w:rPr>
          <w:color w:val="000000"/>
          <w:sz w:val="28"/>
          <w:szCs w:val="28"/>
        </w:rPr>
        <w:t>ций по вопросам обработки персональных данных,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sz w:val="28"/>
          <w:szCs w:val="28"/>
        </w:rPr>
      </w:pPr>
    </w:p>
    <w:p w:rsidR="00B824A9" w:rsidRDefault="00B824A9">
      <w:pPr>
        <w:pStyle w:val="a7"/>
        <w:shd w:val="clear" w:color="auto" w:fill="FFFFFF"/>
        <w:spacing w:beforeAutospacing="0" w:after="0" w:line="357" w:lineRule="atLeast"/>
        <w:ind w:firstLine="760"/>
        <w:jc w:val="both"/>
        <w:rPr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6.2 Организационные меры:</w:t>
      </w:r>
    </w:p>
    <w:p w:rsidR="00B824A9" w:rsidRDefault="00B824A9">
      <w:pPr>
        <w:pStyle w:val="a7"/>
        <w:shd w:val="clear" w:color="auto" w:fill="FFFFFF"/>
        <w:spacing w:beforeAutospacing="0" w:after="0" w:line="369" w:lineRule="atLeast"/>
        <w:ind w:firstLine="760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69" w:lineRule="atLeast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документальное оформл</w:t>
      </w:r>
      <w:r>
        <w:rPr>
          <w:color w:val="000000"/>
          <w:sz w:val="28"/>
          <w:szCs w:val="28"/>
        </w:rPr>
        <w:t>ение требований к безопасности обрабатываемых данных;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назначение лица, ответственного за организацию обработки персональных данных;</w:t>
      </w:r>
    </w:p>
    <w:p w:rsidR="00B824A9" w:rsidRDefault="00E96EDE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системы нормативных (руководящих) документов по организации защиты данных;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ответственности по вопросам</w:t>
      </w:r>
      <w:r>
        <w:rPr>
          <w:color w:val="000000"/>
          <w:sz w:val="28"/>
          <w:szCs w:val="28"/>
        </w:rPr>
        <w:t xml:space="preserve"> защиты данных между должностными лицами и работниками Отделения СФР по Ивановской области;</w:t>
      </w:r>
    </w:p>
    <w:p w:rsidR="00B824A9" w:rsidRDefault="00E96EDE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персональной ответственности работников Отделения СФР по Ивановской области за обеспечение безопасности обрабатываемых данных;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выполнения подр</w:t>
      </w:r>
      <w:r>
        <w:rPr>
          <w:color w:val="000000"/>
          <w:sz w:val="28"/>
          <w:szCs w:val="28"/>
        </w:rPr>
        <w:t>азделениями, должностными лицами и работниками Отделения СФР по Ивановской области  требований нормативных документов по защите данных;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выявление угроз безопасности данных и принятие соответствующих мер защиты;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регламентирование порядка приме</w:t>
      </w:r>
      <w:r>
        <w:rPr>
          <w:color w:val="000000"/>
          <w:sz w:val="28"/>
          <w:szCs w:val="28"/>
        </w:rPr>
        <w:t>нения средств ввода-вывода данных и контроль его выполнения;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штата специалистов по защите информации, организация системы их профессиональной подготовки и повседневной деятельности;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придание мероприятиям защиты информации характера обязательных </w:t>
      </w:r>
      <w:r>
        <w:rPr>
          <w:color w:val="000000"/>
          <w:sz w:val="28"/>
          <w:szCs w:val="28"/>
        </w:rPr>
        <w:t>элементов производственного процесса Отделения СФР по Ивановской области, а требованиям по их исполнению - элементов производственной дисциплины;</w:t>
      </w:r>
    </w:p>
    <w:p w:rsidR="00B824A9" w:rsidRDefault="00E96EDE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доведение до работников Отделения СФР по Ивановской области требований по защите данных и обучение их правилам</w:t>
      </w:r>
      <w:r>
        <w:rPr>
          <w:color w:val="000000"/>
          <w:sz w:val="28"/>
          <w:szCs w:val="28"/>
        </w:rPr>
        <w:t xml:space="preserve"> работы в АИС.</w:t>
      </w:r>
    </w:p>
    <w:p w:rsidR="00B824A9" w:rsidRDefault="00B824A9">
      <w:pPr>
        <w:pStyle w:val="a7"/>
        <w:shd w:val="clear" w:color="auto" w:fill="FFFFFF"/>
        <w:spacing w:beforeAutospacing="0" w:after="0" w:line="352" w:lineRule="atLeast"/>
        <w:ind w:firstLine="743"/>
        <w:jc w:val="both"/>
        <w:rPr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352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>
        <w:rPr>
          <w:color w:val="000000"/>
          <w:sz w:val="28"/>
          <w:szCs w:val="28"/>
        </w:rPr>
        <w:t>Технические (программно и аппаратно реализуемые) меры:</w:t>
      </w:r>
    </w:p>
    <w:p w:rsidR="00B824A9" w:rsidRDefault="00B824A9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резервное копирование информационных ресурсов;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прикладных программных продуктов, отвечающих требованиям защиты данных;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контроля доступа в помещения и здания </w:t>
      </w:r>
      <w:r>
        <w:rPr>
          <w:color w:val="000000"/>
          <w:sz w:val="28"/>
          <w:szCs w:val="28"/>
        </w:rPr>
        <w:t>Отделения СФР по Ивановской области, их охрана в нерабочее время;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систематический анализ безопасности данных и совершенствование системы их защиты;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технических средств защиты, сертифицированных компетентными государственными органами (организаци</w:t>
      </w:r>
      <w:r>
        <w:rPr>
          <w:color w:val="000000"/>
          <w:sz w:val="28"/>
          <w:szCs w:val="28"/>
        </w:rPr>
        <w:t>ями) на соответствие требованиям безопасности информации;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right="-1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применение критических обновлений  общесистемного и прикладного программного обеспечения;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right="-1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оптимальная настройка операционной системы и прикладного программного обеспечения вычислительн</w:t>
      </w:r>
      <w:r>
        <w:rPr>
          <w:color w:val="000000"/>
          <w:sz w:val="28"/>
          <w:szCs w:val="28"/>
        </w:rPr>
        <w:t>ых средств, применяемых для обработки данных;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right="-1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корпоративной информационно-телекоммуникационной сети для обеспечения информационного взаимодействия Отделения СФР по Ивановской области;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шифрование данных при передаче и хранении (криптографическ</w:t>
      </w:r>
      <w:r>
        <w:rPr>
          <w:color w:val="000000"/>
          <w:sz w:val="28"/>
          <w:szCs w:val="28"/>
        </w:rPr>
        <w:t>ая защита);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электронной подписи;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межсетевых защитных (фильтрующих) экранов;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антивирусный мониторинг и детектирование;</w:t>
      </w:r>
    </w:p>
    <w:p w:rsidR="00B824A9" w:rsidRDefault="00E96EDE">
      <w:pPr>
        <w:pStyle w:val="a7"/>
        <w:shd w:val="clear" w:color="auto" w:fill="FFFFFF"/>
        <w:spacing w:beforeAutospacing="0" w:after="0" w:line="24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процессов и действий пользователей наиболее важных аппаратных и информационных ресурсов;</w:t>
      </w:r>
    </w:p>
    <w:p w:rsidR="00B824A9" w:rsidRDefault="00E96EDE">
      <w:pPr>
        <w:pStyle w:val="a7"/>
        <w:shd w:val="clear" w:color="auto" w:fill="FFFFFF"/>
        <w:spacing w:beforeAutospacing="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 </w:t>
      </w:r>
      <w:r>
        <w:rPr>
          <w:color w:val="000000"/>
          <w:sz w:val="28"/>
          <w:szCs w:val="28"/>
        </w:rPr>
        <w:t>зданий и помещений системами безопасности (пожарной и охранной сигнализации, пожаротушения, телевизионного наблюдения и т. п.);</w:t>
      </w:r>
    </w:p>
    <w:p w:rsidR="00B824A9" w:rsidRDefault="00E96EDE">
      <w:pPr>
        <w:pStyle w:val="a7"/>
        <w:shd w:val="clear" w:color="auto" w:fill="FFFFFF"/>
        <w:spacing w:beforeAutospacing="0" w:after="0" w:line="363" w:lineRule="atLeast"/>
        <w:ind w:right="-1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парольной и ключевой информации на индивидуальных электронных ключах;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средств обнаружения и предотвращения </w:t>
      </w:r>
      <w:r>
        <w:rPr>
          <w:color w:val="000000"/>
          <w:sz w:val="28"/>
          <w:szCs w:val="28"/>
        </w:rPr>
        <w:t>компьютерных атак;</w:t>
      </w:r>
    </w:p>
    <w:p w:rsidR="00B824A9" w:rsidRDefault="00E96EDE">
      <w:pPr>
        <w:pStyle w:val="a7"/>
        <w:shd w:val="clear" w:color="auto" w:fill="FFFFFF"/>
        <w:spacing w:beforeAutospacing="0" w:after="0" w:line="357" w:lineRule="atLeast"/>
        <w:ind w:right="-1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в архитектуре вычислительных систем технологий и средств повышения надежности их функционирования и обеспечения безопасности информации;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средств технической укрепленности зданий и помещений;</w:t>
      </w:r>
    </w:p>
    <w:p w:rsidR="00B824A9" w:rsidRDefault="00E96EDE">
      <w:pPr>
        <w:pStyle w:val="a7"/>
        <w:shd w:val="clear" w:color="auto" w:fill="FFFFFF"/>
        <w:spacing w:beforeAutospacing="0" w:after="0" w:line="278" w:lineRule="atLeast"/>
        <w:ind w:firstLine="7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противопожарная защита з</w:t>
      </w:r>
      <w:r>
        <w:rPr>
          <w:color w:val="000000"/>
          <w:sz w:val="28"/>
          <w:szCs w:val="28"/>
        </w:rPr>
        <w:t>даний и помещений.</w:t>
      </w:r>
    </w:p>
    <w:p w:rsidR="00B824A9" w:rsidRDefault="00B824A9">
      <w:pPr>
        <w:pStyle w:val="a7"/>
        <w:shd w:val="clear" w:color="auto" w:fill="FFFFFF"/>
        <w:spacing w:beforeAutospacing="0" w:after="0" w:line="357" w:lineRule="atLeast"/>
      </w:pPr>
    </w:p>
    <w:p w:rsidR="00B824A9" w:rsidRDefault="00B824A9">
      <w:pPr>
        <w:pStyle w:val="a7"/>
        <w:shd w:val="clear" w:color="auto" w:fill="FFFFFF"/>
        <w:spacing w:before="280" w:after="0" w:line="357" w:lineRule="atLeast"/>
        <w:ind w:firstLine="743"/>
      </w:pPr>
    </w:p>
    <w:p w:rsidR="00B824A9" w:rsidRDefault="00B824A9">
      <w:pPr>
        <w:pStyle w:val="a7"/>
        <w:shd w:val="clear" w:color="auto" w:fill="FFFFFF"/>
        <w:spacing w:before="280" w:after="510" w:line="278" w:lineRule="atLeast"/>
        <w:ind w:firstLine="743"/>
      </w:pPr>
    </w:p>
    <w:p w:rsidR="00B824A9" w:rsidRDefault="00B824A9"/>
    <w:sectPr w:rsidR="00B824A9" w:rsidSect="00B824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EE1"/>
    <w:multiLevelType w:val="multilevel"/>
    <w:tmpl w:val="846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27F38"/>
    <w:multiLevelType w:val="multilevel"/>
    <w:tmpl w:val="A3E65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compat/>
  <w:rsids>
    <w:rsidRoot w:val="00B824A9"/>
    <w:rsid w:val="00B824A9"/>
    <w:rsid w:val="00E9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82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824A9"/>
    <w:pPr>
      <w:spacing w:after="140"/>
    </w:pPr>
  </w:style>
  <w:style w:type="paragraph" w:styleId="a5">
    <w:name w:val="List"/>
    <w:basedOn w:val="a4"/>
    <w:rsid w:val="00B824A9"/>
    <w:rPr>
      <w:rFonts w:cs="Mangal"/>
    </w:rPr>
  </w:style>
  <w:style w:type="paragraph" w:customStyle="1" w:styleId="Caption">
    <w:name w:val="Caption"/>
    <w:basedOn w:val="a"/>
    <w:qFormat/>
    <w:rsid w:val="00B824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824A9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345192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Алина Дмитриевна</dc:creator>
  <cp:lastModifiedBy>047KitaevaNV</cp:lastModifiedBy>
  <cp:revision>2</cp:revision>
  <dcterms:created xsi:type="dcterms:W3CDTF">2023-07-31T12:24:00Z</dcterms:created>
  <dcterms:modified xsi:type="dcterms:W3CDTF">2023-07-31T12:24:00Z</dcterms:modified>
  <dc:language>ru-RU</dc:language>
</cp:coreProperties>
</file>