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которые будут осуществляться органами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ind w:left="720"/>
        <w:jc w:val="both"/>
        <w:rPr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нетрудоспособным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073AB9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</w:t>
      </w:r>
      <w:r w:rsidRPr="00073AB9">
        <w:rPr>
          <w:rFonts w:ascii="Times New Roman" w:hAnsi="Times New Roman"/>
          <w:b/>
          <w:sz w:val="28"/>
          <w:szCs w:val="24"/>
        </w:rPr>
        <w:t>нвалид</w:t>
      </w:r>
      <w:r>
        <w:rPr>
          <w:rFonts w:ascii="Times New Roman" w:hAnsi="Times New Roman"/>
          <w:b/>
          <w:sz w:val="28"/>
          <w:szCs w:val="24"/>
        </w:rPr>
        <w:t>ам</w:t>
      </w:r>
      <w:r w:rsidRPr="00073AB9">
        <w:rPr>
          <w:rFonts w:ascii="Times New Roman" w:hAnsi="Times New Roman"/>
          <w:b/>
          <w:sz w:val="28"/>
          <w:szCs w:val="24"/>
        </w:rPr>
        <w:t xml:space="preserve"> (дет</w:t>
      </w:r>
      <w:r>
        <w:rPr>
          <w:rFonts w:ascii="Times New Roman" w:hAnsi="Times New Roman"/>
          <w:b/>
          <w:sz w:val="28"/>
          <w:szCs w:val="24"/>
        </w:rPr>
        <w:t>ям</w:t>
      </w:r>
      <w:r w:rsidRPr="00073AB9">
        <w:rPr>
          <w:rFonts w:ascii="Times New Roman" w:hAnsi="Times New Roman"/>
          <w:b/>
          <w:sz w:val="28"/>
          <w:szCs w:val="24"/>
        </w:rPr>
        <w:t>-инвалид</w:t>
      </w:r>
      <w:r>
        <w:rPr>
          <w:rFonts w:ascii="Times New Roman" w:hAnsi="Times New Roman"/>
          <w:b/>
          <w:sz w:val="28"/>
          <w:szCs w:val="24"/>
        </w:rPr>
        <w:t>ам</w:t>
      </w:r>
      <w:r w:rsidRPr="00073AB9">
        <w:rPr>
          <w:rFonts w:ascii="Times New Roman" w:hAnsi="Times New Roman"/>
          <w:b/>
          <w:sz w:val="28"/>
          <w:szCs w:val="24"/>
        </w:rPr>
        <w:t>), имеющи</w:t>
      </w:r>
      <w:r>
        <w:rPr>
          <w:rFonts w:ascii="Times New Roman" w:hAnsi="Times New Roman"/>
          <w:b/>
          <w:sz w:val="28"/>
          <w:szCs w:val="24"/>
        </w:rPr>
        <w:t>м</w:t>
      </w:r>
      <w:r w:rsidRPr="00073AB9">
        <w:rPr>
          <w:rFonts w:ascii="Times New Roman" w:hAnsi="Times New Roman"/>
          <w:b/>
          <w:sz w:val="28"/>
          <w:szCs w:val="24"/>
        </w:rPr>
        <w:t xml:space="preserve"> транспортные средства по медицинским показаниям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D66C53" w:rsidRPr="00E82071" w:rsidRDefault="00D66C53" w:rsidP="003023B8">
      <w:pPr>
        <w:rPr>
          <w:sz w:val="24"/>
        </w:rPr>
      </w:pPr>
    </w:p>
    <w:sectPr w:rsidR="00D66C53" w:rsidRPr="00E82071" w:rsidSect="00D8651B">
      <w:footerReference w:type="default" r:id="rId7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06" w:rsidRDefault="00400706" w:rsidP="00400706">
      <w:pPr>
        <w:spacing w:after="0" w:line="240" w:lineRule="auto"/>
      </w:pPr>
      <w:r>
        <w:separator/>
      </w:r>
    </w:p>
  </w:endnote>
  <w:endnote w:type="continuationSeparator" w:id="1">
    <w:p w:rsidR="00400706" w:rsidRDefault="00400706" w:rsidP="0040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6B" w:rsidRPr="00037B6B" w:rsidRDefault="00A82E23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="00E82071"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073AB9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06" w:rsidRDefault="00400706" w:rsidP="00400706">
      <w:pPr>
        <w:spacing w:after="0" w:line="240" w:lineRule="auto"/>
      </w:pPr>
      <w:r>
        <w:separator/>
      </w:r>
    </w:p>
  </w:footnote>
  <w:footnote w:type="continuationSeparator" w:id="1">
    <w:p w:rsidR="00400706" w:rsidRDefault="00400706" w:rsidP="0040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3A6"/>
    <w:rsid w:val="00073AB9"/>
    <w:rsid w:val="002E13A6"/>
    <w:rsid w:val="003023B8"/>
    <w:rsid w:val="00400706"/>
    <w:rsid w:val="005908A6"/>
    <w:rsid w:val="006353F5"/>
    <w:rsid w:val="007F5098"/>
    <w:rsid w:val="008141BB"/>
    <w:rsid w:val="00A82E23"/>
    <w:rsid w:val="00AD1DC5"/>
    <w:rsid w:val="00C754B3"/>
    <w:rsid w:val="00D66C53"/>
    <w:rsid w:val="00E82071"/>
    <w:rsid w:val="00F3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047KitaevaNV</cp:lastModifiedBy>
  <cp:revision>3</cp:revision>
  <cp:lastPrinted>2021-12-30T13:21:00Z</cp:lastPrinted>
  <dcterms:created xsi:type="dcterms:W3CDTF">2021-12-30T05:33:00Z</dcterms:created>
  <dcterms:modified xsi:type="dcterms:W3CDTF">2021-12-30T13:21:00Z</dcterms:modified>
</cp:coreProperties>
</file>