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E8" w:rsidRPr="00AA53EA" w:rsidRDefault="00DB3072" w:rsidP="00DB3072">
      <w:pPr>
        <w:pStyle w:val="1"/>
        <w:shd w:val="clear" w:color="auto" w:fill="auto"/>
        <w:tabs>
          <w:tab w:val="left" w:pos="1222"/>
        </w:tabs>
        <w:spacing w:before="0" w:after="0" w:line="240" w:lineRule="exact"/>
        <w:rPr>
          <w:sz w:val="26"/>
          <w:szCs w:val="26"/>
        </w:rPr>
      </w:pPr>
      <w:r>
        <w:rPr>
          <w:b w:val="0"/>
          <w:sz w:val="26"/>
          <w:szCs w:val="26"/>
        </w:rPr>
        <w:t>ГРАФИК</w:t>
      </w:r>
    </w:p>
    <w:p w:rsidR="00C579E8" w:rsidRPr="00AA53EA" w:rsidRDefault="00C579E8" w:rsidP="00C579E8">
      <w:pPr>
        <w:pStyle w:val="80"/>
        <w:shd w:val="clear" w:color="auto" w:fill="auto"/>
        <w:spacing w:before="0" w:after="0" w:line="274" w:lineRule="exact"/>
        <w:ind w:right="40"/>
        <w:rPr>
          <w:sz w:val="26"/>
          <w:szCs w:val="26"/>
        </w:rPr>
      </w:pPr>
      <w:r w:rsidRPr="00AA53EA">
        <w:rPr>
          <w:sz w:val="26"/>
          <w:szCs w:val="26"/>
        </w:rPr>
        <w:t xml:space="preserve">       проведения проверок  соблюдения порядка выдачи, продления и оформления листков нетрудоспособности в лечебно-профилактических учреждениях Республики Ингушетия  в соответствии с</w:t>
      </w:r>
      <w:r w:rsidR="00D721E1">
        <w:rPr>
          <w:sz w:val="26"/>
          <w:szCs w:val="26"/>
        </w:rPr>
        <w:t xml:space="preserve"> Федеральным законом</w:t>
      </w:r>
      <w:r w:rsidRPr="00AA53EA">
        <w:rPr>
          <w:sz w:val="26"/>
          <w:szCs w:val="26"/>
        </w:rPr>
        <w:t xml:space="preserve"> </w:t>
      </w:r>
      <w:r w:rsidR="00D721E1">
        <w:rPr>
          <w:sz w:val="26"/>
          <w:szCs w:val="26"/>
        </w:rPr>
        <w:t xml:space="preserve"> от 21.11.2011. № 323 – ФЗ «Об основах охраны здоровья  граждан  в Российской Федерации», </w:t>
      </w:r>
      <w:r w:rsidRPr="00AA53EA">
        <w:rPr>
          <w:sz w:val="26"/>
          <w:szCs w:val="26"/>
        </w:rPr>
        <w:t>приказ</w:t>
      </w:r>
      <w:r w:rsidR="00F00087">
        <w:rPr>
          <w:sz w:val="26"/>
          <w:szCs w:val="26"/>
        </w:rPr>
        <w:t>ами Министерства здравоохранения Российской Федерации</w:t>
      </w:r>
      <w:r w:rsidRPr="00AA53EA">
        <w:rPr>
          <w:sz w:val="26"/>
          <w:szCs w:val="26"/>
        </w:rPr>
        <w:t xml:space="preserve"> </w:t>
      </w:r>
      <w:r w:rsidR="00F00087" w:rsidRPr="00AA53EA">
        <w:rPr>
          <w:sz w:val="26"/>
          <w:szCs w:val="26"/>
        </w:rPr>
        <w:t>от 2</w:t>
      </w:r>
      <w:r w:rsidR="00F00087">
        <w:rPr>
          <w:sz w:val="26"/>
          <w:szCs w:val="26"/>
        </w:rPr>
        <w:t>3</w:t>
      </w:r>
      <w:r w:rsidR="00F00087" w:rsidRPr="00AA53EA">
        <w:rPr>
          <w:sz w:val="26"/>
          <w:szCs w:val="26"/>
        </w:rPr>
        <w:t>.1</w:t>
      </w:r>
      <w:r w:rsidR="00F00087">
        <w:rPr>
          <w:sz w:val="26"/>
          <w:szCs w:val="26"/>
        </w:rPr>
        <w:t>1.</w:t>
      </w:r>
      <w:r w:rsidR="00F00087" w:rsidRPr="00AA53EA">
        <w:rPr>
          <w:sz w:val="26"/>
          <w:szCs w:val="26"/>
        </w:rPr>
        <w:t>.202</w:t>
      </w:r>
      <w:r w:rsidR="00F00087">
        <w:rPr>
          <w:sz w:val="26"/>
          <w:szCs w:val="26"/>
        </w:rPr>
        <w:t>1г. .</w:t>
      </w:r>
      <w:r w:rsidRPr="00AA53EA">
        <w:rPr>
          <w:sz w:val="26"/>
          <w:szCs w:val="26"/>
        </w:rPr>
        <w:t xml:space="preserve">№ </w:t>
      </w:r>
      <w:r w:rsidR="00F00087">
        <w:rPr>
          <w:sz w:val="26"/>
          <w:szCs w:val="26"/>
        </w:rPr>
        <w:t>1090н,</w:t>
      </w:r>
      <w:r w:rsidRPr="00AA53EA">
        <w:rPr>
          <w:sz w:val="26"/>
          <w:szCs w:val="26"/>
        </w:rPr>
        <w:t xml:space="preserve"> от </w:t>
      </w:r>
      <w:r w:rsidR="00F00087">
        <w:rPr>
          <w:sz w:val="26"/>
          <w:szCs w:val="26"/>
        </w:rPr>
        <w:t xml:space="preserve"> 23.11</w:t>
      </w:r>
      <w:r>
        <w:rPr>
          <w:sz w:val="26"/>
          <w:szCs w:val="26"/>
        </w:rPr>
        <w:t>.202</w:t>
      </w:r>
      <w:r w:rsidR="00F00087">
        <w:rPr>
          <w:sz w:val="26"/>
          <w:szCs w:val="26"/>
        </w:rPr>
        <w:t>1</w:t>
      </w:r>
      <w:r>
        <w:rPr>
          <w:sz w:val="26"/>
          <w:szCs w:val="26"/>
        </w:rPr>
        <w:t>г. № </w:t>
      </w:r>
      <w:r w:rsidR="00F00087">
        <w:rPr>
          <w:sz w:val="26"/>
          <w:szCs w:val="26"/>
        </w:rPr>
        <w:t>1089н на 202</w:t>
      </w:r>
      <w:r w:rsidR="00774521">
        <w:rPr>
          <w:sz w:val="26"/>
          <w:szCs w:val="26"/>
        </w:rPr>
        <w:t>3</w:t>
      </w:r>
      <w:r w:rsidR="009F7EA2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</w:p>
    <w:p w:rsidR="00C579E8" w:rsidRPr="00AA53EA" w:rsidRDefault="009F7EA2" w:rsidP="00C579E8">
      <w:pPr>
        <w:pStyle w:val="80"/>
        <w:shd w:val="clear" w:color="auto" w:fill="auto"/>
        <w:spacing w:before="0" w:after="0" w:line="274" w:lineRule="exact"/>
        <w:ind w:right="40"/>
        <w:jc w:val="left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Style w:val="a4"/>
        <w:tblW w:w="15554" w:type="dxa"/>
        <w:tblInd w:w="2076" w:type="dxa"/>
        <w:tblLayout w:type="fixed"/>
        <w:tblLook w:val="04A0" w:firstRow="1" w:lastRow="0" w:firstColumn="1" w:lastColumn="0" w:noHBand="0" w:noVBand="1"/>
      </w:tblPr>
      <w:tblGrid>
        <w:gridCol w:w="645"/>
        <w:gridCol w:w="4320"/>
        <w:gridCol w:w="5099"/>
        <w:gridCol w:w="1276"/>
        <w:gridCol w:w="2107"/>
        <w:gridCol w:w="2107"/>
      </w:tblGrid>
      <w:tr w:rsidR="00DB3072" w:rsidRPr="00C579E8" w:rsidTr="00DB3072">
        <w:trPr>
          <w:gridAfter w:val="2"/>
          <w:wAfter w:w="4214" w:type="dxa"/>
        </w:trPr>
        <w:tc>
          <w:tcPr>
            <w:tcW w:w="645" w:type="dxa"/>
          </w:tcPr>
          <w:p w:rsidR="00DB3072" w:rsidRPr="00C579E8" w:rsidRDefault="00DB3072" w:rsidP="004A1838">
            <w:pPr>
              <w:pStyle w:val="1"/>
              <w:shd w:val="clear" w:color="auto" w:fill="auto"/>
              <w:spacing w:before="0" w:after="0" w:line="269" w:lineRule="exact"/>
              <w:rPr>
                <w:rStyle w:val="115pt"/>
                <w:i/>
                <w:sz w:val="26"/>
                <w:szCs w:val="26"/>
              </w:rPr>
            </w:pPr>
            <w:bookmarkStart w:id="0" w:name="_GoBack"/>
            <w:bookmarkEnd w:id="0"/>
          </w:p>
          <w:p w:rsidR="00DB3072" w:rsidRPr="00C579E8" w:rsidRDefault="00DB3072" w:rsidP="004A1838">
            <w:pPr>
              <w:pStyle w:val="1"/>
              <w:shd w:val="clear" w:color="auto" w:fill="auto"/>
              <w:spacing w:before="0" w:after="0" w:line="269" w:lineRule="exact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4320" w:type="dxa"/>
          </w:tcPr>
          <w:p w:rsidR="00DB3072" w:rsidRDefault="00DB3072" w:rsidP="004A1838">
            <w:pPr>
              <w:pStyle w:val="1"/>
              <w:shd w:val="clear" w:color="auto" w:fill="auto"/>
              <w:spacing w:before="0" w:after="0" w:line="230" w:lineRule="exact"/>
              <w:rPr>
                <w:rStyle w:val="115pt"/>
                <w:i/>
                <w:sz w:val="26"/>
                <w:szCs w:val="26"/>
              </w:rPr>
            </w:pPr>
          </w:p>
          <w:p w:rsidR="00DB3072" w:rsidRPr="00C579E8" w:rsidRDefault="00DB3072" w:rsidP="00A078DC">
            <w:pPr>
              <w:pStyle w:val="1"/>
              <w:shd w:val="clear" w:color="auto" w:fill="auto"/>
              <w:spacing w:before="0" w:after="0" w:line="230" w:lineRule="exact"/>
              <w:rPr>
                <w:b w:val="0"/>
                <w:i/>
                <w:sz w:val="26"/>
                <w:szCs w:val="26"/>
              </w:rPr>
            </w:pPr>
            <w:r w:rsidRPr="00C579E8">
              <w:rPr>
                <w:rStyle w:val="115pt"/>
                <w:i/>
                <w:sz w:val="26"/>
                <w:szCs w:val="26"/>
              </w:rPr>
              <w:t>Наименование юридического лица, адрес</w:t>
            </w:r>
            <w:r>
              <w:rPr>
                <w:rStyle w:val="115pt"/>
                <w:i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5099" w:type="dxa"/>
          </w:tcPr>
          <w:p w:rsidR="00DB3072" w:rsidRPr="00C579E8" w:rsidRDefault="00DB3072" w:rsidP="00A078DC">
            <w:pPr>
              <w:pStyle w:val="1"/>
              <w:shd w:val="clear" w:color="auto" w:fill="auto"/>
              <w:spacing w:before="0" w:after="0" w:line="230" w:lineRule="exact"/>
              <w:rPr>
                <w:rStyle w:val="115pt"/>
                <w:i/>
                <w:sz w:val="26"/>
                <w:szCs w:val="26"/>
              </w:rPr>
            </w:pPr>
          </w:p>
          <w:p w:rsidR="00DB3072" w:rsidRPr="00C579E8" w:rsidRDefault="00DB3072" w:rsidP="00DB3072">
            <w:pPr>
              <w:pStyle w:val="1"/>
              <w:shd w:val="clear" w:color="auto" w:fill="auto"/>
              <w:spacing w:before="0" w:after="0" w:line="230" w:lineRule="exact"/>
              <w:jc w:val="left"/>
              <w:rPr>
                <w:b w:val="0"/>
                <w:i/>
                <w:sz w:val="26"/>
                <w:szCs w:val="26"/>
              </w:rPr>
            </w:pPr>
            <w:r w:rsidRPr="00C579E8">
              <w:rPr>
                <w:rStyle w:val="115pt"/>
                <w:i/>
                <w:sz w:val="26"/>
                <w:szCs w:val="26"/>
              </w:rPr>
              <w:t>Цель и основание проверок</w:t>
            </w:r>
          </w:p>
        </w:tc>
        <w:tc>
          <w:tcPr>
            <w:tcW w:w="1276" w:type="dxa"/>
          </w:tcPr>
          <w:p w:rsidR="00DB3072" w:rsidRPr="00C579E8" w:rsidRDefault="00DB3072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115pt"/>
                <w:i/>
                <w:sz w:val="26"/>
                <w:szCs w:val="26"/>
              </w:rPr>
            </w:pPr>
            <w:r w:rsidRPr="00C579E8">
              <w:rPr>
                <w:rStyle w:val="115pt"/>
                <w:i/>
                <w:sz w:val="26"/>
                <w:szCs w:val="26"/>
              </w:rPr>
              <w:t xml:space="preserve"> </w:t>
            </w:r>
          </w:p>
          <w:p w:rsidR="00DB3072" w:rsidRPr="00C579E8" w:rsidRDefault="00DB3072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i/>
                <w:sz w:val="26"/>
                <w:szCs w:val="26"/>
              </w:rPr>
            </w:pPr>
            <w:r w:rsidRPr="00C579E8">
              <w:rPr>
                <w:rStyle w:val="115pt"/>
                <w:i/>
                <w:sz w:val="26"/>
                <w:szCs w:val="26"/>
              </w:rPr>
              <w:t xml:space="preserve">Сроки  </w:t>
            </w:r>
          </w:p>
        </w:tc>
      </w:tr>
      <w:tr w:rsidR="00DB3072" w:rsidRPr="008207A8" w:rsidTr="00DB3072">
        <w:trPr>
          <w:gridAfter w:val="2"/>
          <w:wAfter w:w="4214" w:type="dxa"/>
        </w:trPr>
        <w:tc>
          <w:tcPr>
            <w:tcW w:w="645" w:type="dxa"/>
          </w:tcPr>
          <w:p w:rsidR="00DB3072" w:rsidRPr="008207A8" w:rsidRDefault="00DB3072" w:rsidP="008207A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07A8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DB3072" w:rsidRPr="008207A8" w:rsidRDefault="00DB3072" w:rsidP="00A078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99" w:type="dxa"/>
          </w:tcPr>
          <w:p w:rsidR="00DB3072" w:rsidRPr="008207A8" w:rsidRDefault="00DB3072" w:rsidP="008207A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07A8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B3072" w:rsidRPr="008207A8" w:rsidRDefault="00DB3072" w:rsidP="008207A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07A8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DB3072" w:rsidRPr="00AA53EA" w:rsidTr="00DB3072">
        <w:trPr>
          <w:gridAfter w:val="2"/>
          <w:wAfter w:w="4214" w:type="dxa"/>
          <w:trHeight w:val="847"/>
        </w:trPr>
        <w:tc>
          <w:tcPr>
            <w:tcW w:w="645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Style w:val="115pt"/>
                <w:rFonts w:eastAsiaTheme="minorHAnsi"/>
                <w:b w:val="0"/>
                <w:sz w:val="26"/>
                <w:szCs w:val="26"/>
              </w:rPr>
              <w:t>ГБУ «Детская республиканская клиническая больница»</w:t>
            </w:r>
            <w:r>
              <w:rPr>
                <w:rStyle w:val="115pt"/>
                <w:rFonts w:eastAsiaTheme="minorHAnsi"/>
                <w:b w:val="0"/>
                <w:sz w:val="26"/>
                <w:szCs w:val="26"/>
              </w:rPr>
              <w:t xml:space="preserve">, г. Назрань, ул. Бакинская 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CB4652" w:rsidRDefault="00DB3072" w:rsidP="00CB4652">
            <w:pPr>
              <w:rPr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B3072" w:rsidRPr="00D721E1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DB3072" w:rsidRPr="00AA53EA" w:rsidTr="00DB3072">
        <w:trPr>
          <w:gridAfter w:val="2"/>
          <w:wAfter w:w="4214" w:type="dxa"/>
          <w:trHeight w:val="847"/>
        </w:trPr>
        <w:tc>
          <w:tcPr>
            <w:tcW w:w="645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DB3072" w:rsidRPr="00AA53EA" w:rsidRDefault="00DB3072" w:rsidP="00E51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ГБУ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кардиологический диспансер», г.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Магас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,    пр-т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Зязикова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pStyle w:val="1"/>
              <w:shd w:val="clear" w:color="auto" w:fill="auto"/>
              <w:spacing w:before="0" w:after="0" w:line="269" w:lineRule="exact"/>
              <w:jc w:val="left"/>
              <w:rPr>
                <w:b w:val="0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sz w:val="20"/>
                <w:szCs w:val="20"/>
              </w:rPr>
              <w:t xml:space="preserve">Основание:  № 323-ФЗ, № 255-ФЗ, </w:t>
            </w:r>
            <w:r w:rsidRPr="00CB4652">
              <w:rPr>
                <w:rStyle w:val="115pt"/>
                <w:rFonts w:eastAsiaTheme="minorHAnsi"/>
                <w:b/>
                <w:sz w:val="20"/>
                <w:szCs w:val="20"/>
              </w:rPr>
              <w:t>П</w:t>
            </w:r>
            <w:r w:rsidRPr="00CB4652">
              <w:rPr>
                <w:rStyle w:val="115pt"/>
                <w:rFonts w:eastAsiaTheme="minorHAnsi"/>
                <w:sz w:val="20"/>
                <w:szCs w:val="20"/>
              </w:rPr>
              <w:t xml:space="preserve">риказы МЗСР РФ  № </w:t>
            </w:r>
            <w:r w:rsidRPr="00CB4652">
              <w:rPr>
                <w:rStyle w:val="115pt"/>
                <w:rFonts w:eastAsiaTheme="minorHAnsi"/>
                <w:b/>
                <w:sz w:val="20"/>
                <w:szCs w:val="20"/>
              </w:rPr>
              <w:t>1089</w:t>
            </w:r>
            <w:r w:rsidRPr="00CB4652">
              <w:rPr>
                <w:rStyle w:val="115pt"/>
                <w:rFonts w:eastAsiaTheme="minorHAnsi"/>
                <w:sz w:val="20"/>
                <w:szCs w:val="20"/>
              </w:rPr>
              <w:t>н от</w:t>
            </w:r>
            <w:r w:rsidRPr="00CB4652">
              <w:rPr>
                <w:rStyle w:val="115pt"/>
                <w:rFonts w:eastAsiaTheme="minorHAnsi"/>
                <w:b/>
                <w:sz w:val="20"/>
                <w:szCs w:val="20"/>
              </w:rPr>
              <w:t xml:space="preserve"> 23.11.2021г.</w:t>
            </w:r>
            <w:r w:rsidRPr="00CB4652">
              <w:rPr>
                <w:rStyle w:val="115pt"/>
                <w:rFonts w:eastAsiaTheme="minorHAnsi"/>
                <w:sz w:val="20"/>
                <w:szCs w:val="20"/>
              </w:rPr>
              <w:t xml:space="preserve">,  № </w:t>
            </w:r>
            <w:r w:rsidRPr="00CB4652">
              <w:rPr>
                <w:rStyle w:val="115pt"/>
                <w:rFonts w:eastAsiaTheme="minorHAnsi"/>
                <w:b/>
                <w:sz w:val="20"/>
                <w:szCs w:val="20"/>
              </w:rPr>
              <w:t xml:space="preserve">1090н </w:t>
            </w:r>
            <w:r w:rsidRPr="00CB4652">
              <w:rPr>
                <w:rStyle w:val="115pt"/>
                <w:rFonts w:eastAsiaTheme="minorHAnsi"/>
                <w:sz w:val="20"/>
                <w:szCs w:val="20"/>
              </w:rPr>
              <w:t>от 2</w:t>
            </w:r>
            <w:r w:rsidRPr="00CB4652">
              <w:rPr>
                <w:rStyle w:val="115pt"/>
                <w:rFonts w:eastAsiaTheme="minorHAnsi"/>
                <w:b/>
                <w:sz w:val="20"/>
                <w:szCs w:val="20"/>
              </w:rPr>
              <w:t>3.11.2021</w:t>
            </w:r>
            <w:r w:rsidRPr="00CB4652">
              <w:rPr>
                <w:rStyle w:val="115pt"/>
                <w:rFonts w:eastAsiaTheme="minorHAnsi"/>
                <w:sz w:val="20"/>
                <w:szCs w:val="20"/>
              </w:rPr>
              <w:t>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январь</w:t>
            </w:r>
          </w:p>
        </w:tc>
      </w:tr>
      <w:tr w:rsidR="00DB3072" w:rsidRPr="00AA53EA" w:rsidTr="00DB3072">
        <w:trPr>
          <w:gridAfter w:val="2"/>
          <w:wAfter w:w="4214" w:type="dxa"/>
          <w:trHeight w:val="1041"/>
        </w:trPr>
        <w:tc>
          <w:tcPr>
            <w:tcW w:w="645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20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ГБУЗ «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Карабулакская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</w:t>
            </w:r>
            <w:proofErr w:type="gram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. Карабулак, ул. Рабочая,3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февраль</w:t>
            </w:r>
          </w:p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072" w:rsidRPr="00AA53EA" w:rsidTr="00DB3072">
        <w:trPr>
          <w:gridAfter w:val="2"/>
          <w:wAfter w:w="4214" w:type="dxa"/>
          <w:trHeight w:val="1041"/>
        </w:trPr>
        <w:tc>
          <w:tcPr>
            <w:tcW w:w="645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20" w:type="dxa"/>
          </w:tcPr>
          <w:p w:rsidR="00DB3072" w:rsidRPr="00AA53EA" w:rsidRDefault="00DB3072" w:rsidP="00E51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ГБУЗ «Назрановская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районная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больница»,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Гамурзиева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Зязикова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, б/</w:t>
            </w:r>
            <w:proofErr w:type="gram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6701B0" w:rsidRDefault="00DB3072" w:rsidP="00CB465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</w:tc>
      </w:tr>
      <w:tr w:rsidR="00DB3072" w:rsidRPr="00AA53EA" w:rsidTr="00DB3072">
        <w:trPr>
          <w:gridAfter w:val="2"/>
          <w:wAfter w:w="4214" w:type="dxa"/>
          <w:trHeight w:val="847"/>
        </w:trPr>
        <w:tc>
          <w:tcPr>
            <w:tcW w:w="645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20" w:type="dxa"/>
          </w:tcPr>
          <w:p w:rsidR="00DB3072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детская поликлиника»  г. Назрань</w:t>
            </w:r>
            <w:proofErr w:type="gram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Альтиево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Защитников  Брестской крепости, 19</w:t>
            </w:r>
          </w:p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A0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DB3072" w:rsidRPr="00AA53EA" w:rsidTr="00DB3072">
        <w:trPr>
          <w:gridAfter w:val="2"/>
          <w:wAfter w:w="4214" w:type="dxa"/>
          <w:trHeight w:val="847"/>
        </w:trPr>
        <w:tc>
          <w:tcPr>
            <w:tcW w:w="645" w:type="dxa"/>
          </w:tcPr>
          <w:p w:rsidR="00DB3072" w:rsidRPr="00AA53EA" w:rsidRDefault="00DB3072" w:rsidP="00812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320" w:type="dxa"/>
          </w:tcPr>
          <w:p w:rsidR="00DB3072" w:rsidRDefault="00DB3072" w:rsidP="00812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ГБУ «Республиканский центр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фтизи</w:t>
            </w:r>
            <w:proofErr w:type="gram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пульмонологии»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Плиево</w:t>
            </w:r>
            <w:proofErr w:type="spellEnd"/>
          </w:p>
          <w:p w:rsidR="00DB3072" w:rsidRPr="00AA53EA" w:rsidRDefault="00DB3072" w:rsidP="008127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Default="00DB3072" w:rsidP="00812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</w:p>
          <w:p w:rsidR="00DB3072" w:rsidRPr="006701B0" w:rsidRDefault="00DB3072" w:rsidP="00812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</w:tr>
      <w:tr w:rsidR="00DB3072" w:rsidRPr="00AA53EA" w:rsidTr="00DB3072">
        <w:trPr>
          <w:gridAfter w:val="2"/>
          <w:wAfter w:w="4214" w:type="dxa"/>
          <w:trHeight w:val="847"/>
        </w:trPr>
        <w:tc>
          <w:tcPr>
            <w:tcW w:w="645" w:type="dxa"/>
          </w:tcPr>
          <w:p w:rsidR="00DB3072" w:rsidRDefault="00DB3072" w:rsidP="00812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20" w:type="dxa"/>
          </w:tcPr>
          <w:p w:rsidR="00DB3072" w:rsidRPr="00AA53EA" w:rsidRDefault="00DB3072" w:rsidP="00812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Кантышевская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участковая больница»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Default="00DB3072" w:rsidP="00812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DB3072" w:rsidRDefault="00DB3072" w:rsidP="00E51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1-20</w:t>
            </w:r>
          </w:p>
        </w:tc>
      </w:tr>
      <w:tr w:rsidR="00DB3072" w:rsidRPr="00AA53EA" w:rsidTr="00DB3072">
        <w:trPr>
          <w:gridAfter w:val="2"/>
          <w:wAfter w:w="4214" w:type="dxa"/>
          <w:trHeight w:val="1041"/>
        </w:trPr>
        <w:tc>
          <w:tcPr>
            <w:tcW w:w="645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20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поликлиника» г. Назрань, ул. Центральная,47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</w:tr>
      <w:tr w:rsidR="00DB3072" w:rsidRPr="00AA53EA" w:rsidTr="00DB3072">
        <w:trPr>
          <w:gridAfter w:val="2"/>
          <w:wAfter w:w="4214" w:type="dxa"/>
          <w:trHeight w:val="1041"/>
        </w:trPr>
        <w:tc>
          <w:tcPr>
            <w:tcW w:w="645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20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«Малгобекская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 »   </w:t>
            </w:r>
          </w:p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DB3072" w:rsidRPr="00AA53EA" w:rsidTr="00DB3072">
        <w:trPr>
          <w:gridAfter w:val="2"/>
          <w:wAfter w:w="4214" w:type="dxa"/>
        </w:trPr>
        <w:tc>
          <w:tcPr>
            <w:tcW w:w="645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20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ГБУЗ «Малгобекская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Вознесенская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Июнь</w:t>
            </w:r>
          </w:p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1-20</w:t>
            </w:r>
          </w:p>
        </w:tc>
      </w:tr>
      <w:tr w:rsidR="00DB3072" w:rsidRPr="00AA53EA" w:rsidTr="00DB3072">
        <w:trPr>
          <w:gridAfter w:val="2"/>
          <w:wAfter w:w="4214" w:type="dxa"/>
        </w:trPr>
        <w:tc>
          <w:tcPr>
            <w:tcW w:w="645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20" w:type="dxa"/>
          </w:tcPr>
          <w:p w:rsidR="00DB3072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ГБУЗ Сунженская центральная районная больница,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унжа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Осканова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DB3072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072" w:rsidRPr="00AA53EA" w:rsidTr="00DB3072">
        <w:trPr>
          <w:gridAfter w:val="2"/>
          <w:wAfter w:w="4214" w:type="dxa"/>
          <w:trHeight w:val="847"/>
        </w:trPr>
        <w:tc>
          <w:tcPr>
            <w:tcW w:w="645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20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ГБУЗ «Сунженская районная больница № 2»  с. п.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Галашки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, ул. Набережная ,7. 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  <w:tr w:rsidR="00DB3072" w:rsidRPr="00AA53EA" w:rsidTr="00DB3072">
        <w:trPr>
          <w:gridAfter w:val="2"/>
          <w:wAfter w:w="4214" w:type="dxa"/>
        </w:trPr>
        <w:tc>
          <w:tcPr>
            <w:tcW w:w="645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20" w:type="dxa"/>
          </w:tcPr>
          <w:p w:rsidR="00DB3072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 «Республиканский онкологический диспансер»</w:t>
            </w:r>
          </w:p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Основание:  № 323-ФЗ, № 255-ФЗ, Приказы МЗСР РФ  № 1089н от 23.11.2021г.,  № 1090н от 23.11.2021, № </w:t>
            </w: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lastRenderedPageBreak/>
              <w:t>502н от 05.05.2012г.</w:t>
            </w:r>
          </w:p>
        </w:tc>
        <w:tc>
          <w:tcPr>
            <w:tcW w:w="1276" w:type="dxa"/>
          </w:tcPr>
          <w:p w:rsidR="00DB3072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</w:t>
            </w:r>
          </w:p>
          <w:p w:rsidR="00DB3072" w:rsidRPr="006701B0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</w:tr>
      <w:tr w:rsidR="00DB3072" w:rsidRPr="00AA53EA" w:rsidTr="00DB3072">
        <w:trPr>
          <w:gridAfter w:val="2"/>
          <w:wAfter w:w="4214" w:type="dxa"/>
        </w:trPr>
        <w:tc>
          <w:tcPr>
            <w:tcW w:w="645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320" w:type="dxa"/>
          </w:tcPr>
          <w:p w:rsidR="00DB3072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«Республиканский кожно-венерологический диспансер»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г. Назрань, ул.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Гайрбек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-хаджи.</w:t>
            </w:r>
          </w:p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август</w:t>
            </w:r>
          </w:p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13-23</w:t>
            </w:r>
          </w:p>
        </w:tc>
      </w:tr>
      <w:tr w:rsidR="00DB3072" w:rsidRPr="00AA53EA" w:rsidTr="00DB3072">
        <w:trPr>
          <w:gridAfter w:val="2"/>
          <w:wAfter w:w="4214" w:type="dxa"/>
          <w:trHeight w:val="1041"/>
        </w:trPr>
        <w:tc>
          <w:tcPr>
            <w:tcW w:w="645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20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Ачалукская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участковая больница»   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. Средние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Ачалуки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,    ул. Больничная,1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DB3072" w:rsidRPr="00AA53EA" w:rsidTr="00DB3072">
        <w:trPr>
          <w:gridAfter w:val="2"/>
          <w:wAfter w:w="4214" w:type="dxa"/>
          <w:trHeight w:val="1041"/>
        </w:trPr>
        <w:tc>
          <w:tcPr>
            <w:tcW w:w="645" w:type="dxa"/>
          </w:tcPr>
          <w:p w:rsidR="00DB3072" w:rsidRPr="00E5174C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7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20" w:type="dxa"/>
          </w:tcPr>
          <w:p w:rsidR="00DB3072" w:rsidRPr="007A5531" w:rsidRDefault="00DB3072" w:rsidP="00CB4A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31">
              <w:rPr>
                <w:rStyle w:val="115pt"/>
                <w:rFonts w:eastAsiaTheme="minorHAnsi"/>
                <w:b w:val="0"/>
                <w:sz w:val="26"/>
                <w:szCs w:val="26"/>
              </w:rPr>
              <w:t>ГБУ «Республиканский перинатальный центр», г. Назрань ул. Бакинская ,28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8207A8" w:rsidRDefault="00DB3072" w:rsidP="00CB46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CB4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DB3072" w:rsidRPr="00AA53EA" w:rsidTr="00DB3072">
        <w:trPr>
          <w:gridAfter w:val="2"/>
          <w:wAfter w:w="4214" w:type="dxa"/>
          <w:trHeight w:val="847"/>
        </w:trPr>
        <w:tc>
          <w:tcPr>
            <w:tcW w:w="645" w:type="dxa"/>
          </w:tcPr>
          <w:p w:rsidR="00DB3072" w:rsidRDefault="00DB3072" w:rsidP="00E51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20" w:type="dxa"/>
          </w:tcPr>
          <w:p w:rsidR="00DB3072" w:rsidRPr="00AA53EA" w:rsidRDefault="00DB3072" w:rsidP="00E51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 «Ингушская республиканская клиническая больница»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AA53EA" w:rsidRDefault="00DB3072" w:rsidP="00E51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октябрь </w:t>
            </w:r>
          </w:p>
          <w:p w:rsidR="00DB3072" w:rsidRPr="00AA53EA" w:rsidRDefault="00DB3072" w:rsidP="00E51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B3072" w:rsidRPr="00AA53EA" w:rsidTr="00DB3072">
        <w:trPr>
          <w:gridAfter w:val="2"/>
          <w:wAfter w:w="4214" w:type="dxa"/>
          <w:trHeight w:val="1041"/>
        </w:trPr>
        <w:tc>
          <w:tcPr>
            <w:tcW w:w="645" w:type="dxa"/>
          </w:tcPr>
          <w:p w:rsidR="00DB3072" w:rsidRPr="00AA53EA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20" w:type="dxa"/>
          </w:tcPr>
          <w:p w:rsidR="00DB3072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 «Республиканская стоматологическая поликлиника» им.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Мальсагова</w:t>
            </w:r>
            <w:proofErr w:type="spellEnd"/>
          </w:p>
          <w:p w:rsidR="00DB3072" w:rsidRPr="00AA53EA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DB3072" w:rsidRPr="006701B0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</w:tr>
      <w:tr w:rsidR="00DB3072" w:rsidRPr="00AA53EA" w:rsidTr="00DB3072">
        <w:trPr>
          <w:gridAfter w:val="2"/>
          <w:wAfter w:w="4214" w:type="dxa"/>
          <w:trHeight w:val="1041"/>
        </w:trPr>
        <w:tc>
          <w:tcPr>
            <w:tcW w:w="645" w:type="dxa"/>
          </w:tcPr>
          <w:p w:rsidR="00DB3072" w:rsidRPr="00AA53EA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20" w:type="dxa"/>
          </w:tcPr>
          <w:p w:rsidR="00DB3072" w:rsidRPr="00AA53EA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 «Республиканский эндокринологический диспансер»,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пр-т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И.Зязикова</w:t>
            </w:r>
            <w:proofErr w:type="spellEnd"/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DB3072" w:rsidRPr="00AA53EA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</w:tr>
      <w:tr w:rsidR="00DB3072" w:rsidRPr="00AA53EA" w:rsidTr="00DB3072">
        <w:trPr>
          <w:gridAfter w:val="2"/>
          <w:wAfter w:w="4214" w:type="dxa"/>
        </w:trPr>
        <w:tc>
          <w:tcPr>
            <w:tcW w:w="645" w:type="dxa"/>
          </w:tcPr>
          <w:p w:rsidR="00DB3072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20" w:type="dxa"/>
          </w:tcPr>
          <w:p w:rsidR="00DB3072" w:rsidRPr="00AA53EA" w:rsidRDefault="00DB3072" w:rsidP="00CB465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Мед.центр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алгобек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Этуша,12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DB3072" w:rsidRPr="006701B0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DB3072" w:rsidRPr="00AA53EA" w:rsidTr="00DB3072">
        <w:trPr>
          <w:gridAfter w:val="2"/>
          <w:wAfter w:w="4214" w:type="dxa"/>
          <w:trHeight w:val="1041"/>
        </w:trPr>
        <w:tc>
          <w:tcPr>
            <w:tcW w:w="645" w:type="dxa"/>
          </w:tcPr>
          <w:p w:rsidR="00DB3072" w:rsidRPr="00AA53EA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320" w:type="dxa"/>
          </w:tcPr>
          <w:p w:rsidR="00DB3072" w:rsidRDefault="00DB3072" w:rsidP="00CB465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 Меди центр «Айболит»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DB3072" w:rsidRPr="006701B0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DB3072" w:rsidRPr="00AA53EA" w:rsidTr="00DB3072">
        <w:trPr>
          <w:gridAfter w:val="2"/>
          <w:wAfter w:w="4214" w:type="dxa"/>
          <w:trHeight w:val="456"/>
        </w:trPr>
        <w:tc>
          <w:tcPr>
            <w:tcW w:w="645" w:type="dxa"/>
          </w:tcPr>
          <w:p w:rsidR="00DB3072" w:rsidRPr="00AA53EA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</w:p>
        </w:tc>
        <w:tc>
          <w:tcPr>
            <w:tcW w:w="4320" w:type="dxa"/>
          </w:tcPr>
          <w:p w:rsidR="00DB3072" w:rsidRPr="00AA53EA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Джейрахская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льгетти</w:t>
            </w:r>
            <w:proofErr w:type="spellEnd"/>
          </w:p>
        </w:tc>
        <w:tc>
          <w:tcPr>
            <w:tcW w:w="5099" w:type="dxa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</w:tcPr>
          <w:p w:rsidR="00DB3072" w:rsidRPr="006701B0" w:rsidRDefault="00DB3072" w:rsidP="00CD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1-10</w:t>
            </w:r>
          </w:p>
        </w:tc>
      </w:tr>
      <w:tr w:rsidR="00DB3072" w:rsidRPr="00AA53EA" w:rsidTr="00DB3072">
        <w:trPr>
          <w:trHeight w:val="1041"/>
        </w:trPr>
        <w:tc>
          <w:tcPr>
            <w:tcW w:w="645" w:type="dxa"/>
            <w:shd w:val="clear" w:color="auto" w:fill="auto"/>
          </w:tcPr>
          <w:p w:rsidR="00DB3072" w:rsidRPr="00AA53EA" w:rsidRDefault="00DB3072" w:rsidP="00CB465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:rsidR="00DB3072" w:rsidRPr="00AA53EA" w:rsidRDefault="00DB3072" w:rsidP="00CB465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 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«Медицинский центр «Луч», г. Назрань</w:t>
            </w:r>
          </w:p>
        </w:tc>
        <w:tc>
          <w:tcPr>
            <w:tcW w:w="5099" w:type="dxa"/>
            <w:shd w:val="clear" w:color="auto" w:fill="auto"/>
          </w:tcPr>
          <w:p w:rsidR="00DB3072" w:rsidRPr="00CB4652" w:rsidRDefault="00DB3072" w:rsidP="00CB4652">
            <w:pPr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Цель:</w:t>
            </w: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Контроль за</w:t>
            </w:r>
            <w:proofErr w:type="gramEnd"/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осуществлением экспертизы временной нетрудоспособности. </w:t>
            </w:r>
          </w:p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52">
              <w:rPr>
                <w:rStyle w:val="115pt"/>
                <w:rFonts w:eastAsiaTheme="minorHAnsi"/>
                <w:b w:val="0"/>
                <w:sz w:val="20"/>
                <w:szCs w:val="20"/>
              </w:rPr>
              <w:t>Основание:  № 323-ФЗ, № 255-ФЗ, Приказы МЗСР РФ  № 1089н от 23.11.2021г.,  № 1090н от 23.11.2021, № 502н от 05.05.2012г.</w:t>
            </w:r>
          </w:p>
        </w:tc>
        <w:tc>
          <w:tcPr>
            <w:tcW w:w="1276" w:type="dxa"/>
            <w:shd w:val="clear" w:color="auto" w:fill="auto"/>
          </w:tcPr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DB3072" w:rsidRPr="00AA53EA" w:rsidRDefault="00DB3072" w:rsidP="00CB46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284C" w:rsidRDefault="0041284C" w:rsidP="004128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3072" w:rsidRPr="00AA53EA" w:rsidRDefault="00DB3072" w:rsidP="00DB30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7A8" w:rsidRDefault="00C579E8" w:rsidP="00E536D3">
      <w:pPr>
        <w:spacing w:after="0" w:line="240" w:lineRule="auto"/>
      </w:pPr>
      <w:r w:rsidRPr="00AA53EA">
        <w:rPr>
          <w:rFonts w:ascii="Times New Roman" w:hAnsi="Times New Roman" w:cs="Times New Roman"/>
          <w:sz w:val="26"/>
          <w:szCs w:val="26"/>
        </w:rPr>
        <w:tab/>
      </w:r>
    </w:p>
    <w:sectPr w:rsidR="008207A8" w:rsidSect="000B65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CB" w:rsidRDefault="005F44CB" w:rsidP="000B6532">
      <w:pPr>
        <w:spacing w:after="0" w:line="240" w:lineRule="auto"/>
      </w:pPr>
      <w:r>
        <w:separator/>
      </w:r>
    </w:p>
  </w:endnote>
  <w:endnote w:type="continuationSeparator" w:id="0">
    <w:p w:rsidR="005F44CB" w:rsidRDefault="005F44CB" w:rsidP="000B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CB" w:rsidRDefault="005F44CB" w:rsidP="000B6532">
      <w:pPr>
        <w:spacing w:after="0" w:line="240" w:lineRule="auto"/>
      </w:pPr>
      <w:r>
        <w:separator/>
      </w:r>
    </w:p>
  </w:footnote>
  <w:footnote w:type="continuationSeparator" w:id="0">
    <w:p w:rsidR="005F44CB" w:rsidRDefault="005F44CB" w:rsidP="000B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670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4397"/>
    <w:multiLevelType w:val="hybridMultilevel"/>
    <w:tmpl w:val="6608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3780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0C1E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B657E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91A34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C2E40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A7DDC"/>
    <w:multiLevelType w:val="hybridMultilevel"/>
    <w:tmpl w:val="6FE4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D00D5"/>
    <w:multiLevelType w:val="hybridMultilevel"/>
    <w:tmpl w:val="5254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F34A5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97382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E8"/>
    <w:rsid w:val="00005C4F"/>
    <w:rsid w:val="000B6532"/>
    <w:rsid w:val="001E6B4C"/>
    <w:rsid w:val="002970FC"/>
    <w:rsid w:val="00386DA1"/>
    <w:rsid w:val="0041284C"/>
    <w:rsid w:val="0041293B"/>
    <w:rsid w:val="004D596B"/>
    <w:rsid w:val="00507099"/>
    <w:rsid w:val="005E41F1"/>
    <w:rsid w:val="005F44CB"/>
    <w:rsid w:val="006701B0"/>
    <w:rsid w:val="00704DDE"/>
    <w:rsid w:val="007672D8"/>
    <w:rsid w:val="00774521"/>
    <w:rsid w:val="007A5531"/>
    <w:rsid w:val="007C7428"/>
    <w:rsid w:val="007E42F0"/>
    <w:rsid w:val="007F06F8"/>
    <w:rsid w:val="008207A8"/>
    <w:rsid w:val="00851E12"/>
    <w:rsid w:val="008B153E"/>
    <w:rsid w:val="00931B96"/>
    <w:rsid w:val="009A6528"/>
    <w:rsid w:val="009F7EA2"/>
    <w:rsid w:val="00A078DC"/>
    <w:rsid w:val="00AC7AF2"/>
    <w:rsid w:val="00BF2CF8"/>
    <w:rsid w:val="00BF6FA5"/>
    <w:rsid w:val="00C579E8"/>
    <w:rsid w:val="00CB4652"/>
    <w:rsid w:val="00CB4A11"/>
    <w:rsid w:val="00CD114D"/>
    <w:rsid w:val="00D21281"/>
    <w:rsid w:val="00D721E1"/>
    <w:rsid w:val="00DB3072"/>
    <w:rsid w:val="00E5174C"/>
    <w:rsid w:val="00E536D3"/>
    <w:rsid w:val="00E54B34"/>
    <w:rsid w:val="00E95CD6"/>
    <w:rsid w:val="00F00087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rsid w:val="00C57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C579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C579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579E8"/>
    <w:pPr>
      <w:widowControl w:val="0"/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579E8"/>
    <w:pPr>
      <w:widowControl w:val="0"/>
      <w:shd w:val="clear" w:color="auto" w:fill="FFFFFF"/>
      <w:spacing w:before="300" w:after="6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C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5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532"/>
  </w:style>
  <w:style w:type="paragraph" w:styleId="aa">
    <w:name w:val="footer"/>
    <w:basedOn w:val="a"/>
    <w:link w:val="ab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rsid w:val="00C57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C579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C579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579E8"/>
    <w:pPr>
      <w:widowControl w:val="0"/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579E8"/>
    <w:pPr>
      <w:widowControl w:val="0"/>
      <w:shd w:val="clear" w:color="auto" w:fill="FFFFFF"/>
      <w:spacing w:before="300" w:after="6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C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5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532"/>
  </w:style>
  <w:style w:type="paragraph" w:styleId="aa">
    <w:name w:val="footer"/>
    <w:basedOn w:val="a"/>
    <w:link w:val="ab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Hadzhibikar</dc:creator>
  <cp:lastModifiedBy>Аушева Лидия Тугановна</cp:lastModifiedBy>
  <cp:revision>3</cp:revision>
  <cp:lastPrinted>2022-12-30T13:30:00Z</cp:lastPrinted>
  <dcterms:created xsi:type="dcterms:W3CDTF">2022-12-30T13:54:00Z</dcterms:created>
  <dcterms:modified xsi:type="dcterms:W3CDTF">2022-12-30T14:17:00Z</dcterms:modified>
</cp:coreProperties>
</file>