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273A00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A48A5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1A48A5" w:rsidRPr="001A48A5" w:rsidRDefault="007E5897" w:rsidP="007E589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Комиссии включала рассмотрение материалов о в</w:t>
      </w:r>
      <w:r>
        <w:rPr>
          <w:rFonts w:ascii="Times New Roman" w:eastAsia="Times New Roman" w:hAnsi="Times New Roman"/>
          <w:sz w:val="24"/>
          <w:szCs w:val="24"/>
        </w:rPr>
        <w:t xml:space="preserve">ыявленных случаях предоставления недостоверных или неполных сведений </w:t>
      </w:r>
      <w:r w:rsidRPr="001A48A5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1A48A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 в отношении </w:t>
      </w:r>
      <w:r w:rsidR="00273A00">
        <w:rPr>
          <w:rFonts w:ascii="Times New Roman" w:eastAsia="Times New Roman" w:hAnsi="Times New Roman"/>
          <w:sz w:val="24"/>
          <w:szCs w:val="24"/>
        </w:rPr>
        <w:t xml:space="preserve">15 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>работник</w:t>
      </w:r>
      <w:r w:rsidR="00273A00">
        <w:rPr>
          <w:rFonts w:ascii="Times New Roman" w:eastAsia="Times New Roman" w:hAnsi="Times New Roman"/>
          <w:sz w:val="24"/>
          <w:szCs w:val="24"/>
        </w:rPr>
        <w:t>ов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 xml:space="preserve"> О</w:t>
      </w:r>
      <w:r w:rsidR="00273A00" w:rsidRPr="001A48A5">
        <w:rPr>
          <w:rFonts w:ascii="Times New Roman" w:hAnsi="Times New Roman"/>
          <w:sz w:val="24"/>
          <w:szCs w:val="24"/>
        </w:rPr>
        <w:t>ПФР по Ханты-Мансийскому автономному округу</w:t>
      </w:r>
      <w:r w:rsidR="00273A00">
        <w:rPr>
          <w:rFonts w:ascii="Times New Roman" w:hAnsi="Times New Roman"/>
          <w:sz w:val="24"/>
          <w:szCs w:val="24"/>
        </w:rPr>
        <w:t xml:space="preserve"> – Югре</w:t>
      </w:r>
      <w:r w:rsidR="001A48A5" w:rsidRPr="001A48A5">
        <w:rPr>
          <w:rFonts w:ascii="Times New Roman" w:eastAsia="Times New Roman" w:hAnsi="Times New Roman"/>
          <w:sz w:val="24"/>
          <w:szCs w:val="24"/>
        </w:rPr>
        <w:t>.</w:t>
      </w:r>
    </w:p>
    <w:p w:rsidR="001A48A5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7E5897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</w:t>
      </w:r>
      <w:r w:rsidR="00273A0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273A00">
        <w:rPr>
          <w:rFonts w:ascii="Times New Roman" w:eastAsia="Times New Roman" w:hAnsi="Times New Roman"/>
          <w:sz w:val="24"/>
          <w:szCs w:val="24"/>
        </w:rPr>
        <w:t>и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 w:rsidR="00273A00">
        <w:rPr>
          <w:rFonts w:ascii="Times New Roman" w:eastAsia="Times New Roman" w:hAnsi="Times New Roman"/>
          <w:sz w:val="24"/>
          <w:szCs w:val="24"/>
        </w:rPr>
        <w:t>ь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абзацем 2 </w:t>
      </w:r>
      <w:r w:rsidRPr="00740DC6">
        <w:rPr>
          <w:rFonts w:ascii="Times New Roman" w:eastAsia="Times New Roman" w:hAnsi="Times New Roman"/>
          <w:sz w:val="24"/>
          <w:szCs w:val="24"/>
        </w:rPr>
        <w:t>подпункт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«а»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1A48A5" w:rsidRPr="00AE20CA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</w:t>
      </w:r>
      <w:r w:rsidR="00A73A16">
        <w:rPr>
          <w:rFonts w:ascii="Times New Roman" w:hAnsi="Times New Roman"/>
          <w:sz w:val="24"/>
          <w:szCs w:val="24"/>
        </w:rPr>
        <w:t>тогам заседания Комиссии принято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A73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7A1159" w:rsidRDefault="001A48A5" w:rsidP="005B2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54F">
        <w:rPr>
          <w:rFonts w:ascii="Times New Roman" w:hAnsi="Times New Roman"/>
          <w:sz w:val="24"/>
          <w:szCs w:val="24"/>
        </w:rPr>
        <w:t>установить, что представленные</w:t>
      </w:r>
      <w:r w:rsidR="00BE254F" w:rsidRPr="00CC20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B2946" w:rsidRPr="005B2946">
        <w:rPr>
          <w:rFonts w:ascii="Times New Roman" w:eastAsia="Times New Roman" w:hAnsi="Times New Roman"/>
          <w:sz w:val="24"/>
          <w:szCs w:val="24"/>
        </w:rPr>
        <w:t>работник</w:t>
      </w:r>
      <w:r w:rsidR="007A1159">
        <w:rPr>
          <w:rFonts w:ascii="Times New Roman" w:eastAsia="Times New Roman" w:hAnsi="Times New Roman"/>
          <w:sz w:val="24"/>
          <w:szCs w:val="24"/>
        </w:rPr>
        <w:t xml:space="preserve">ами </w:t>
      </w:r>
      <w:r w:rsidR="00285BA0" w:rsidRPr="008F79B9">
        <w:rPr>
          <w:rFonts w:ascii="Times New Roman" w:eastAsia="Times New Roman" w:hAnsi="Times New Roman"/>
          <w:sz w:val="24"/>
          <w:szCs w:val="24"/>
        </w:rPr>
        <w:t>ОПФР</w:t>
      </w:r>
      <w:r w:rsidR="00285BA0">
        <w:rPr>
          <w:rFonts w:ascii="Times New Roman" w:eastAsia="Times New Roman" w:hAnsi="Times New Roman"/>
          <w:sz w:val="24"/>
          <w:szCs w:val="24"/>
        </w:rPr>
        <w:t xml:space="preserve"> </w:t>
      </w:r>
      <w:r w:rsidR="005B2946" w:rsidRPr="001A48A5">
        <w:rPr>
          <w:rFonts w:ascii="Times New Roman" w:hAnsi="Times New Roman"/>
          <w:sz w:val="24"/>
          <w:szCs w:val="24"/>
        </w:rPr>
        <w:t>по Ханты-Мансийскому автономному округу</w:t>
      </w:r>
      <w:r w:rsidR="005B2946">
        <w:rPr>
          <w:rFonts w:ascii="Times New Roman" w:hAnsi="Times New Roman"/>
          <w:sz w:val="24"/>
          <w:szCs w:val="24"/>
        </w:rPr>
        <w:t xml:space="preserve"> – Югре</w:t>
      </w:r>
      <w:r w:rsidR="005B2946" w:rsidRPr="001A48A5">
        <w:rPr>
          <w:rFonts w:ascii="Times New Roman" w:hAnsi="Times New Roman"/>
          <w:sz w:val="24"/>
          <w:szCs w:val="24"/>
        </w:rPr>
        <w:t xml:space="preserve"> </w:t>
      </w:r>
      <w:r w:rsidR="00BE254F">
        <w:rPr>
          <w:rFonts w:ascii="Times New Roman" w:hAnsi="Times New Roman"/>
          <w:sz w:val="24"/>
          <w:szCs w:val="24"/>
        </w:rPr>
        <w:t xml:space="preserve">сведения о доходах, </w:t>
      </w:r>
      <w:r w:rsidR="007A1159">
        <w:rPr>
          <w:rFonts w:ascii="Times New Roman" w:hAnsi="Times New Roman"/>
          <w:sz w:val="24"/>
          <w:szCs w:val="24"/>
        </w:rPr>
        <w:t xml:space="preserve">расходах, </w:t>
      </w:r>
      <w:r w:rsidR="00BE254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являются достоверными и полными.</w:t>
      </w:r>
      <w:r w:rsidR="00285BA0">
        <w:rPr>
          <w:rFonts w:ascii="Times New Roman" w:hAnsi="Times New Roman"/>
          <w:sz w:val="24"/>
          <w:szCs w:val="24"/>
        </w:rPr>
        <w:t xml:space="preserve"> </w:t>
      </w:r>
    </w:p>
    <w:sectPr w:rsidR="007A1159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32" w:rsidRDefault="00593932" w:rsidP="007505E3">
      <w:pPr>
        <w:spacing w:after="0" w:line="240" w:lineRule="auto"/>
      </w:pPr>
      <w:r>
        <w:separator/>
      </w:r>
    </w:p>
  </w:endnote>
  <w:endnote w:type="continuationSeparator" w:id="1">
    <w:p w:rsidR="00593932" w:rsidRDefault="00593932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1C24B5">
        <w:pPr>
          <w:pStyle w:val="a9"/>
          <w:jc w:val="right"/>
        </w:pPr>
        <w:fldSimple w:instr=" PAGE   \* MERGEFORMAT ">
          <w:r w:rsidR="007A1159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32" w:rsidRDefault="00593932" w:rsidP="007505E3">
      <w:pPr>
        <w:spacing w:after="0" w:line="240" w:lineRule="auto"/>
      </w:pPr>
      <w:r>
        <w:separator/>
      </w:r>
    </w:p>
  </w:footnote>
  <w:footnote w:type="continuationSeparator" w:id="1">
    <w:p w:rsidR="00593932" w:rsidRDefault="00593932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C0F16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E89"/>
    <w:rsid w:val="005D3716"/>
    <w:rsid w:val="005E64EF"/>
    <w:rsid w:val="0060093A"/>
    <w:rsid w:val="00603EB7"/>
    <w:rsid w:val="00611FF0"/>
    <w:rsid w:val="00625538"/>
    <w:rsid w:val="006267BA"/>
    <w:rsid w:val="006418A2"/>
    <w:rsid w:val="00641CB1"/>
    <w:rsid w:val="0064242B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E8E"/>
    <w:rsid w:val="00C5386B"/>
    <w:rsid w:val="00C60263"/>
    <w:rsid w:val="00C62D05"/>
    <w:rsid w:val="00C66F7A"/>
    <w:rsid w:val="00C715B2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226</cp:revision>
  <cp:lastPrinted>2018-05-30T07:22:00Z</cp:lastPrinted>
  <dcterms:created xsi:type="dcterms:W3CDTF">2017-05-17T12:04:00Z</dcterms:created>
  <dcterms:modified xsi:type="dcterms:W3CDTF">2019-06-06T12:23:00Z</dcterms:modified>
</cp:coreProperties>
</file>