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5A" w:rsidRPr="00421E5A" w:rsidRDefault="00421E5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1E5A">
        <w:rPr>
          <w:rFonts w:ascii="Times New Roman" w:hAnsi="Times New Roman" w:cs="Times New Roman"/>
          <w:sz w:val="24"/>
          <w:szCs w:val="24"/>
        </w:rPr>
        <w:t>Зарегистрирова</w:t>
      </w:r>
      <w:r>
        <w:rPr>
          <w:rFonts w:ascii="Times New Roman" w:hAnsi="Times New Roman" w:cs="Times New Roman"/>
          <w:sz w:val="24"/>
          <w:szCs w:val="24"/>
        </w:rPr>
        <w:t>но в Минюсте РФ 20 мая 2005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6609</w:t>
      </w:r>
    </w:p>
    <w:p w:rsidR="00421E5A" w:rsidRPr="00421E5A" w:rsidRDefault="00421E5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ПРИКАЗ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от 15 апреля 2005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275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О ФОРМАХ ДОКУМЕНТОВ, НЕОБХОДИМЫХ</w:t>
      </w:r>
    </w:p>
    <w:p w:rsidR="00421E5A" w:rsidRPr="00421E5A" w:rsidRDefault="00421E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ДЛЯ РАССЛЕДОВАНИЯ НЕСЧАСТНЫХ СЛУЧАЕВ НА ПРОИЗВОДСТВЕ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421E5A" w:rsidRPr="00421E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E5A" w:rsidRPr="00421E5A" w:rsidRDefault="00421E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</w:t>
            </w:r>
            <w:hyperlink r:id="rId5">
              <w:r w:rsidRPr="00421E5A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30.06.2006 №</w:t>
            </w:r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90-ФЗ в Трудовой кодекс РФ были внесены изменения, в том числе он был дополнен новыми статьями, и статья Трудового кодекса РФ, в которой </w:t>
            </w:r>
            <w:proofErr w:type="gramStart"/>
            <w:r w:rsidRPr="00421E5A">
              <w:rPr>
                <w:rFonts w:ascii="Times New Roman" w:hAnsi="Times New Roman" w:cs="Times New Roman"/>
                <w:sz w:val="24"/>
                <w:szCs w:val="24"/>
              </w:rPr>
              <w:t>указан порядок расследования несчастных случаев на производстве теперь имеет</w:t>
            </w:r>
            <w:proofErr w:type="gramEnd"/>
            <w:r w:rsidRPr="00421E5A">
              <w:rPr>
                <w:rFonts w:ascii="Times New Roman" w:hAnsi="Times New Roman" w:cs="Times New Roman"/>
                <w:sz w:val="24"/>
                <w:szCs w:val="24"/>
              </w:rPr>
              <w:t xml:space="preserve">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E5A" w:rsidRPr="00421E5A" w:rsidRDefault="00421E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E5A" w:rsidRPr="00421E5A" w:rsidRDefault="00421E5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1E5A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6">
        <w:r w:rsidRPr="00421E5A">
          <w:rPr>
            <w:rFonts w:ascii="Times New Roman" w:hAnsi="Times New Roman" w:cs="Times New Roman"/>
            <w:sz w:val="24"/>
            <w:szCs w:val="24"/>
          </w:rPr>
          <w:t>статьи 229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 (ч. I), ст. 3), </w:t>
      </w:r>
      <w:hyperlink r:id="rId7">
        <w:r w:rsidRPr="00421E5A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31 августа 2002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2002,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36, ст. 3497) и </w:t>
      </w:r>
      <w:hyperlink r:id="rId8">
        <w:r w:rsidRPr="00421E5A">
          <w:rPr>
            <w:rFonts w:ascii="Times New Roman" w:hAnsi="Times New Roman" w:cs="Times New Roman"/>
            <w:sz w:val="24"/>
            <w:szCs w:val="24"/>
          </w:rPr>
          <w:t>пункта 5.2.68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30 июня 2004 г.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321 (Собрание законодательст</w:t>
      </w:r>
      <w:r>
        <w:rPr>
          <w:rFonts w:ascii="Times New Roman" w:hAnsi="Times New Roman" w:cs="Times New Roman"/>
          <w:sz w:val="24"/>
          <w:szCs w:val="24"/>
        </w:rPr>
        <w:t>ва Российской Федерации, 2004,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28, ст. 2898), приказываю:</w:t>
      </w:r>
      <w:proofErr w:type="gramEnd"/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1.2. Учетную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1.3. Учетную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форму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</w:t>
      </w:r>
      <w:r>
        <w:rPr>
          <w:rFonts w:ascii="Times New Roman" w:hAnsi="Times New Roman" w:cs="Times New Roman"/>
          <w:sz w:val="24"/>
          <w:szCs w:val="24"/>
        </w:rPr>
        <w:t>изводстве"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145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</w:t>
      </w:r>
      <w:r>
        <w:rPr>
          <w:rFonts w:ascii="Times New Roman" w:hAnsi="Times New Roman" w:cs="Times New Roman"/>
          <w:sz w:val="24"/>
          <w:szCs w:val="24"/>
        </w:rPr>
        <w:t>х тяжести" согласно приложению №</w:t>
      </w:r>
      <w:r w:rsidRPr="00421E5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171">
        <w:r w:rsidRPr="00421E5A">
          <w:rPr>
            <w:rFonts w:ascii="Times New Roman" w:hAnsi="Times New Roman" w:cs="Times New Roman"/>
            <w:sz w:val="24"/>
            <w:szCs w:val="24"/>
          </w:rPr>
          <w:t>Рекомендации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по заполнению учетной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</w:t>
      </w:r>
      <w:r>
        <w:rPr>
          <w:rFonts w:ascii="Times New Roman" w:hAnsi="Times New Roman" w:cs="Times New Roman"/>
          <w:sz w:val="24"/>
          <w:szCs w:val="24"/>
        </w:rPr>
        <w:t xml:space="preserve">зводстве" согласно приложению № </w:t>
      </w:r>
      <w:r w:rsidRPr="00421E5A">
        <w:rPr>
          <w:rFonts w:ascii="Times New Roman" w:hAnsi="Times New Roman" w:cs="Times New Roman"/>
          <w:sz w:val="24"/>
          <w:szCs w:val="24"/>
        </w:rPr>
        <w:t>4.</w:t>
      </w:r>
    </w:p>
    <w:p w:rsidR="00421E5A" w:rsidRPr="00421E5A" w:rsidRDefault="00421E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 xml:space="preserve">2. Учетные </w:t>
      </w:r>
      <w:hyperlink w:anchor="P43">
        <w:r>
          <w:rPr>
            <w:rFonts w:ascii="Times New Roman" w:hAnsi="Times New Roman" w:cs="Times New Roman"/>
            <w:sz w:val="24"/>
            <w:szCs w:val="24"/>
          </w:rPr>
          <w:t>формы 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315/у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"Медицинское заключение о характере полученных повреждений здоровья в результате несчастного случая на производстве и степени их тяжести", </w:t>
      </w:r>
      <w:hyperlink w:anchor="P100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421E5A">
          <w:rPr>
            <w:rFonts w:ascii="Times New Roman" w:hAnsi="Times New Roman" w:cs="Times New Roman"/>
            <w:sz w:val="24"/>
            <w:szCs w:val="24"/>
          </w:rPr>
          <w:t xml:space="preserve"> 316/у</w:t>
        </w:r>
      </w:hyperlink>
      <w:r w:rsidRPr="00421E5A">
        <w:rPr>
          <w:rFonts w:ascii="Times New Roman" w:hAnsi="Times New Roman" w:cs="Times New Roman"/>
          <w:sz w:val="24"/>
          <w:szCs w:val="24"/>
        </w:rPr>
        <w:t xml:space="preserve">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:rsidR="00421E5A" w:rsidRPr="00421E5A" w:rsidRDefault="00421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1E5A" w:rsidRPr="00421E5A" w:rsidRDefault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Министр</w:t>
      </w:r>
    </w:p>
    <w:p w:rsidR="00421E5A" w:rsidRPr="00421E5A" w:rsidRDefault="00421E5A" w:rsidP="00421E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1E5A">
        <w:rPr>
          <w:rFonts w:ascii="Times New Roman" w:hAnsi="Times New Roman" w:cs="Times New Roman"/>
          <w:sz w:val="24"/>
          <w:szCs w:val="24"/>
        </w:rPr>
        <w:t>М.Ю.ЗУРАБОВ</w:t>
      </w:r>
    </w:p>
    <w:sectPr w:rsidR="00421E5A" w:rsidRPr="00421E5A" w:rsidSect="0056261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5A"/>
    <w:rsid w:val="0014520F"/>
    <w:rsid w:val="00160273"/>
    <w:rsid w:val="002247E9"/>
    <w:rsid w:val="00421E5A"/>
    <w:rsid w:val="0062664E"/>
    <w:rsid w:val="00690729"/>
    <w:rsid w:val="007F2F6E"/>
    <w:rsid w:val="009713B8"/>
    <w:rsid w:val="00A56E15"/>
    <w:rsid w:val="00B56546"/>
    <w:rsid w:val="00B82285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21E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21E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21E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E59D2D59C4115137AF2D381317F33FB4821935FDB98C24BA06F8CD2ECA8818390AE36948355FCEABA519A50A6893E978942F15460AA76Z7y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E59D2D59C4115137AF2D381317F33F943219C56D2C5C843F9638ED5E3F79684D9A237948355F2E4E5548F41FE8437809642EE4862A8Z7y7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E59D2D59C4115137AF2D381317F33FE492B9656DD98C24BA06F8CD2ECA8818390AE36948257FFBBE0419E19F38D209F965DF24A60ZAy9M" TargetMode="External"/><Relationship Id="rId5" Type="http://schemas.openxmlformats.org/officeDocument/2006/relationships/hyperlink" Target="consultantplus://offline/ref=B6CE59D2D59C4115137AF2D381317F33F942209055DF98C24BA06F8CD2ECA8818390AE36948254F6E8BA519A50A6893E978942F15460AA76Z7y7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Тайкина Татьяна Юрьевна</cp:lastModifiedBy>
  <cp:revision>2</cp:revision>
  <dcterms:created xsi:type="dcterms:W3CDTF">2024-01-15T15:26:00Z</dcterms:created>
  <dcterms:modified xsi:type="dcterms:W3CDTF">2024-01-15T15:26:00Z</dcterms:modified>
</cp:coreProperties>
</file>