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0" w:after="0"/>
        <w:jc w:val="right"/>
        <w:rPr/>
      </w:pPr>
      <w:r>
        <w:rPr>
          <w:rFonts w:cs="Cambria" w:ascii="Cambria" w:hAnsi="Cambria"/>
          <w:b/>
          <w:sz w:val="28"/>
          <w:szCs w:val="28"/>
        </w:rPr>
        <w:t>Приложение</w:t>
      </w:r>
      <w:r>
        <w:rPr>
          <w:rFonts w:ascii="Baskerville Old Face" w:hAnsi="Baskerville Old Face"/>
          <w:b/>
          <w:sz w:val="28"/>
          <w:szCs w:val="28"/>
        </w:rPr>
        <w:t xml:space="preserve"> 4</w:t>
      </w:r>
    </w:p>
    <w:p>
      <w:pPr>
        <w:pStyle w:val="1"/>
        <w:spacing w:before="0" w:after="0"/>
        <w:jc w:val="right"/>
        <w:rPr/>
      </w:pP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cs="Cambria" w:ascii="Cambria" w:hAnsi="Cambria"/>
          <w:b/>
          <w:sz w:val="28"/>
          <w:szCs w:val="28"/>
        </w:rPr>
        <w:t>к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cs="Cambria" w:ascii="Cambria" w:hAnsi="Cambria"/>
          <w:b/>
          <w:sz w:val="28"/>
          <w:szCs w:val="28"/>
        </w:rPr>
        <w:t>приказу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cs="Cambria" w:ascii="Cambria" w:hAnsi="Cambria"/>
          <w:b/>
          <w:sz w:val="28"/>
          <w:szCs w:val="28"/>
        </w:rPr>
        <w:t>ОСФР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cs="Cambria" w:ascii="Cambria" w:hAnsi="Cambria"/>
          <w:b/>
          <w:sz w:val="28"/>
          <w:szCs w:val="28"/>
        </w:rPr>
        <w:t>по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cs="Cambria" w:ascii="Cambria" w:hAnsi="Cambria"/>
          <w:b/>
          <w:sz w:val="28"/>
          <w:szCs w:val="28"/>
        </w:rPr>
        <w:t>Республике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cs="Cambria" w:ascii="Cambria" w:hAnsi="Cambria"/>
          <w:b/>
          <w:sz w:val="28"/>
          <w:szCs w:val="28"/>
        </w:rPr>
        <w:t>Бурятия</w:t>
      </w:r>
    </w:p>
    <w:p>
      <w:pPr>
        <w:pStyle w:val="1"/>
        <w:spacing w:before="0" w:after="0"/>
        <w:jc w:val="right"/>
        <w:rPr/>
      </w:pP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cs="Cambria" w:ascii="Cambria" w:hAnsi="Cambria"/>
          <w:b/>
          <w:sz w:val="28"/>
          <w:szCs w:val="28"/>
        </w:rPr>
        <w:t>от</w:t>
      </w:r>
      <w:r>
        <w:rPr>
          <w:rFonts w:ascii="Baskerville Old Face" w:hAnsi="Baskerville Old Face"/>
          <w:b/>
          <w:sz w:val="28"/>
          <w:szCs w:val="28"/>
        </w:rPr>
        <w:t xml:space="preserve"> «_15_»_</w:t>
      </w:r>
      <w:r>
        <w:rPr>
          <w:rFonts w:cs="Times New Roman" w:ascii="Times New Roman" w:hAnsi="Times New Roman"/>
          <w:b/>
          <w:sz w:val="28"/>
          <w:szCs w:val="28"/>
        </w:rPr>
        <w:t>июня</w:t>
      </w:r>
      <w:r>
        <w:rPr>
          <w:rFonts w:ascii="Baskerville Old Face" w:hAnsi="Baskerville Old Face"/>
          <w:b/>
          <w:sz w:val="28"/>
          <w:szCs w:val="28"/>
        </w:rPr>
        <w:t xml:space="preserve">_2023 </w:t>
      </w:r>
      <w:r>
        <w:rPr>
          <w:rFonts w:cs="Times New Roman" w:ascii="Times New Roman" w:hAnsi="Times New Roman"/>
          <w:b/>
          <w:sz w:val="28"/>
          <w:szCs w:val="28"/>
        </w:rPr>
        <w:t>№_403</w:t>
      </w: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>-од_</w:t>
      </w:r>
    </w:p>
    <w:p>
      <w:pPr>
        <w:pStyle w:val="Style15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yle15"/>
        <w:jc w:val="center"/>
        <w:rPr/>
      </w:pPr>
      <w:r>
        <w:rPr>
          <w:b/>
          <w:bCs/>
        </w:rPr>
        <w:t xml:space="preserve">План работы Центра общения старшего поколения Клиентской службы (на правах отдела) в г.Северобайкальск и Северо-Байкальском районе на </w:t>
      </w:r>
      <w:r>
        <w:rPr>
          <w:b/>
          <w:bCs/>
        </w:rPr>
        <w:t>август</w:t>
      </w:r>
      <w:r>
        <w:rPr>
          <w:b/>
          <w:bCs/>
        </w:rPr>
        <w:t xml:space="preserve"> 2024 года</w:t>
      </w:r>
    </w:p>
    <w:tbl>
      <w:tblPr>
        <w:tblW w:w="9645" w:type="dxa"/>
        <w:jc w:val="left"/>
        <w:tblInd w:w="2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5" w:type="dxa"/>
          <w:bottom w:w="55" w:type="dxa"/>
          <w:right w:w="55" w:type="dxa"/>
        </w:tblCellMar>
        <w:tblLook w:val="0000"/>
      </w:tblPr>
      <w:tblGrid>
        <w:gridCol w:w="570"/>
        <w:gridCol w:w="3285"/>
        <w:gridCol w:w="2095"/>
        <w:gridCol w:w="1595"/>
        <w:gridCol w:w="2100"/>
      </w:tblGrid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Наименование мероприятия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Место проведения</w:t>
            </w:r>
          </w:p>
        </w:tc>
        <w:tc>
          <w:tcPr>
            <w:tcW w:w="1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Дата проведения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Ответственный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1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Проведение мероприятий по социальной поддержке ветеранов, пенсионеров, вдов, детей погибщих военнослужащих при исполнении воинского долга на СВО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 xml:space="preserve">Администрация МО г.Северобайкальск </w:t>
            </w:r>
          </w:p>
        </w:tc>
        <w:tc>
          <w:tcPr>
            <w:tcW w:w="1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В течение года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pacing w:before="0" w:after="160"/>
              <w:rPr/>
            </w:pPr>
            <w:r>
              <w:rPr/>
              <w:t>Совет ветеранов, Северный отдел СЗН, Клиентская служба СФР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2</w:t>
            </w:r>
          </w:p>
        </w:tc>
        <w:tc>
          <w:tcPr>
            <w:tcW w:w="328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Организация взаимодействия с общественными организациями с целью проведения совместных мероприятий</w:t>
            </w:r>
          </w:p>
        </w:tc>
        <w:tc>
          <w:tcPr>
            <w:tcW w:w="209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ЦОСП КС г.Северобайкальск и Северо-Байкальском районе</w:t>
            </w:r>
          </w:p>
        </w:tc>
        <w:tc>
          <w:tcPr>
            <w:tcW w:w="159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bookmarkStart w:id="1" w:name="__DdeLink__1536_1863303106"/>
            <w:r>
              <w:rPr>
                <w:b w:val="false"/>
                <w:bCs w:val="false"/>
                <w:lang w:val="ru-RU"/>
              </w:rPr>
              <w:t>а</w:t>
            </w:r>
            <w:bookmarkEnd w:id="1"/>
            <w:r>
              <w:rPr>
                <w:b w:val="false"/>
                <w:bCs w:val="false"/>
                <w:lang w:val="ru-RU"/>
              </w:rPr>
              <w:t>вгуст</w:t>
            </w:r>
            <w:r>
              <w:rPr>
                <w:b w:val="false"/>
                <w:bCs w:val="false"/>
              </w:rPr>
              <w:t xml:space="preserve"> 2024 г</w:t>
            </w:r>
          </w:p>
        </w:tc>
        <w:tc>
          <w:tcPr>
            <w:tcW w:w="21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rPr/>
            </w:pPr>
            <w:r>
              <w:rPr/>
              <w:t>Руководитель КС Доржиева Г.К.</w:t>
            </w:r>
          </w:p>
          <w:p>
            <w:pPr>
              <w:pStyle w:val="Style20"/>
              <w:rPr/>
            </w:pPr>
            <w:r>
              <w:rPr/>
              <w:t>Старший инспектор КС Михалюк А.И.</w:t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3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Проведение анкетирования для планирования новых мероприятий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КС в г.Северобайкальск и Северо-Байкальском районе</w:t>
            </w:r>
          </w:p>
        </w:tc>
        <w:tc>
          <w:tcPr>
            <w:tcW w:w="1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>
                <w:b w:val="false"/>
                <w:bCs w:val="false"/>
                <w:lang w:val="ru-RU"/>
              </w:rPr>
              <w:t>август</w:t>
            </w:r>
            <w:bookmarkStart w:id="2" w:name="__DdeLink__225_1430293062"/>
            <w:bookmarkEnd w:id="2"/>
            <w:r>
              <w:rPr>
                <w:b w:val="false"/>
                <w:bCs w:val="false"/>
              </w:rPr>
              <w:t xml:space="preserve"> 2024 г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rPr/>
            </w:pPr>
            <w:r>
              <w:rPr/>
              <w:t xml:space="preserve">Руководитель КС Доржиева Г.К. </w:t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  <w:t>Старший инспектор КС Михалюк А.И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4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 xml:space="preserve">Плетение маскировочных сетей? </w:t>
            </w:r>
            <w:r>
              <w:rPr>
                <w:lang w:val="ru-RU"/>
              </w:rPr>
              <w:t>Накидок и нашлемников</w:t>
            </w:r>
            <w:r>
              <w:rPr/>
              <w:t xml:space="preserve"> для СВО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ЦОСП КС г.Северобайкальск и Северо-Байкальском районе</w:t>
            </w:r>
          </w:p>
        </w:tc>
        <w:tc>
          <w:tcPr>
            <w:tcW w:w="1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>
                <w:b w:val="false"/>
                <w:bCs w:val="false"/>
                <w:lang w:val="ru-RU"/>
              </w:rPr>
              <w:t>август</w:t>
            </w:r>
            <w:r>
              <w:rPr/>
              <w:t xml:space="preserve"> 2024 г ежедневно по будням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rPr/>
            </w:pPr>
            <w:r>
              <w:rPr/>
              <w:t>Старший инспектор КС Михалюк А.И.</w:t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5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Постоянное взаимодействие с первичными ветеранскими организациями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ЦОСП КС г.Северобайкальск и Северо-Байкальском районе</w:t>
            </w:r>
          </w:p>
        </w:tc>
        <w:tc>
          <w:tcPr>
            <w:tcW w:w="1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>
                <w:b w:val="false"/>
                <w:bCs w:val="false"/>
                <w:lang w:val="ru-RU"/>
              </w:rPr>
              <w:t>август</w:t>
            </w:r>
            <w:r>
              <w:rPr/>
              <w:t xml:space="preserve">  2024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Старший инспектор КС Михалюк А.И.</w:t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6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Выставка фондовых работ картинной галереи, посвященная 50-летию с начала строительства БАМ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Художественно-историческое объединение. Картинная галерея</w:t>
            </w:r>
          </w:p>
        </w:tc>
        <w:tc>
          <w:tcPr>
            <w:tcW w:w="1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Август 2024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bookmarkStart w:id="3" w:name="__DdeLink__485_7043050705"/>
            <w:r>
              <w:rPr/>
              <w:t xml:space="preserve">Заведующая экскурсионным отделом Балалашвили Е.Д. </w:t>
            </w:r>
          </w:p>
          <w:p>
            <w:pPr>
              <w:pStyle w:val="Style20"/>
              <w:suppressLineNumbers/>
              <w:spacing w:before="0" w:after="160"/>
              <w:rPr/>
            </w:pPr>
            <w:bookmarkStart w:id="4" w:name="__DdeLink__485_7043050705"/>
            <w:r>
              <w:rPr/>
              <w:t xml:space="preserve"> </w:t>
            </w:r>
            <w:bookmarkEnd w:id="4"/>
            <w:r>
              <w:rPr/>
              <w:t>Старший инспектор КС Михалюк А.И.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7</w:t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  <w:t>8</w:t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28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Выставка фондовых работ картинной галереи, посвященная 50 летию начала строительства БАМ</w:t>
            </w:r>
          </w:p>
        </w:tc>
        <w:tc>
          <w:tcPr>
            <w:tcW w:w="209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Художественно-историческое объединение</w:t>
            </w:r>
          </w:p>
        </w:tc>
        <w:tc>
          <w:tcPr>
            <w:tcW w:w="159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август</w:t>
            </w:r>
            <w:r>
              <w:rPr/>
              <w:t xml:space="preserve"> 2024</w:t>
            </w:r>
          </w:p>
        </w:tc>
        <w:tc>
          <w:tcPr>
            <w:tcW w:w="21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 xml:space="preserve">Заведующая экскурсионным отделом Балалашвили Е.Д. </w:t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  <w:t xml:space="preserve"> </w:t>
            </w:r>
            <w:r>
              <w:rPr/>
              <w:t>Старший инспектор КС Михалюк А.И.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  <w:t>9</w:t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28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>
                <w:lang w:val="ru-RU"/>
              </w:rPr>
              <w:t xml:space="preserve">11-й фестиваль уличного кино </w:t>
            </w:r>
          </w:p>
        </w:tc>
        <w:tc>
          <w:tcPr>
            <w:tcW w:w="209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Городской парк</w:t>
            </w:r>
          </w:p>
        </w:tc>
        <w:tc>
          <w:tcPr>
            <w:tcW w:w="159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0</w:t>
            </w:r>
            <w:r>
              <w:rPr/>
              <w:t>2</w:t>
            </w:r>
            <w:r>
              <w:rPr/>
              <w:t>.0</w:t>
            </w:r>
            <w:r>
              <w:rPr/>
              <w:t>8</w:t>
            </w:r>
            <w:r>
              <w:rPr/>
              <w:t>.2024</w:t>
            </w:r>
          </w:p>
        </w:tc>
        <w:tc>
          <w:tcPr>
            <w:tcW w:w="21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Городской кинотеатр «Синима»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10</w:t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День железнодорожника. Гала концерт республиканского фестиваля-конкурса «Байкальский бриз»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Площадь имени Бодрова В.А.</w:t>
            </w:r>
          </w:p>
        </w:tc>
        <w:tc>
          <w:tcPr>
            <w:tcW w:w="1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0</w:t>
            </w:r>
            <w:r>
              <w:rPr/>
              <w:t>4</w:t>
            </w:r>
            <w:r>
              <w:rPr/>
              <w:t>.0</w:t>
            </w:r>
            <w:r>
              <w:rPr/>
              <w:t>8</w:t>
            </w:r>
            <w:r>
              <w:rPr/>
              <w:t>.2024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Управление</w:t>
            </w:r>
            <w:r>
              <w:rPr/>
              <w:t xml:space="preserve"> культуры </w:t>
            </w:r>
            <w:r>
              <w:rPr/>
              <w:t>АМО г.Северобайкальск</w:t>
            </w:r>
            <w:r>
              <w:rPr/>
              <w:t>. Заведующая Зубарева С.Г.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11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День озера Байкал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Городская модельная библиотека</w:t>
            </w:r>
          </w:p>
        </w:tc>
        <w:tc>
          <w:tcPr>
            <w:tcW w:w="1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13-15.08.2024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 xml:space="preserve">МАУК ЦБС Полежаева Е.В. </w:t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  <w:t>Старший инспектор КС Михалюк А.И.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12</w:t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Посещение краеведческого музея п Нижнеангарск. Организация встречи с Советом ветеранов Северо-Байкальского района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п.Нижнеангарск</w:t>
            </w:r>
          </w:p>
        </w:tc>
        <w:tc>
          <w:tcPr>
            <w:tcW w:w="1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1</w:t>
            </w:r>
            <w:r>
              <w:rPr/>
              <w:t>6</w:t>
            </w:r>
            <w:r>
              <w:rPr/>
              <w:t>.0</w:t>
            </w:r>
            <w:r>
              <w:rPr/>
              <w:t>8</w:t>
            </w:r>
            <w:r>
              <w:rPr/>
              <w:t>.2024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Старший инспектор КС Михалюк А.И.</w:t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  <w:t>Председатель городского совета ветеранов Волков АА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13</w:t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28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День государственного флага РФ (30 лет)Площадь имени Бодрова В.А.</w:t>
            </w:r>
          </w:p>
        </w:tc>
        <w:tc>
          <w:tcPr>
            <w:tcW w:w="209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Площадь имени Бодрова В.А.</w:t>
            </w:r>
          </w:p>
        </w:tc>
        <w:tc>
          <w:tcPr>
            <w:tcW w:w="159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22</w:t>
            </w:r>
            <w:r>
              <w:rPr/>
              <w:t>.0</w:t>
            </w:r>
            <w:r>
              <w:rPr/>
              <w:t>8.</w:t>
            </w:r>
            <w:r>
              <w:rPr/>
              <w:t>2024</w:t>
            </w:r>
          </w:p>
        </w:tc>
        <w:tc>
          <w:tcPr>
            <w:tcW w:w="21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Управление</w:t>
            </w:r>
            <w:r>
              <w:rPr/>
              <w:t xml:space="preserve"> культуры </w:t>
            </w:r>
            <w:r>
              <w:rPr/>
              <w:t>АМО г.Северобайкальск</w:t>
            </w:r>
            <w:r>
              <w:rPr/>
              <w:t>. Заведующая Зубарева С.Г.</w:t>
            </w:r>
          </w:p>
        </w:tc>
      </w:tr>
    </w:tbl>
    <w:p>
      <w:pPr>
        <w:pStyle w:val="1"/>
        <w:widowControl/>
        <w:suppressAutoHyphens w:val="true"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Baskerville Old Face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ef1476"/>
    <w:pPr>
      <w:keepNext/>
      <w:widowControl w:val="false"/>
      <w:bidi w:val="0"/>
      <w:spacing w:before="240" w:after="120"/>
      <w:jc w:val="left"/>
    </w:pPr>
    <w:rPr>
      <w:rFonts w:ascii="Liberation Sans" w:hAnsi="Liberation Sans" w:eastAsia="Microsoft YaHei" w:cs="Mangal"/>
      <w:color w:val="00000A"/>
      <w:sz w:val="28"/>
      <w:szCs w:val="28"/>
      <w:lang w:val="ru-RU" w:eastAsia="zh-CN" w:bidi="hi-IN"/>
    </w:rPr>
  </w:style>
  <w:style w:type="paragraph" w:styleId="Style15">
    <w:name w:val="Основной текст"/>
    <w:basedOn w:val="Normal"/>
    <w:rsid w:val="00ef1476"/>
    <w:pPr>
      <w:widowControl w:val="false"/>
      <w:bidi w:val="0"/>
      <w:spacing w:lineRule="auto" w:line="288" w:before="0" w:after="14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Style16">
    <w:name w:val="Список"/>
    <w:basedOn w:val="Style15"/>
    <w:rsid w:val="00ef1476"/>
    <w:pPr/>
    <w:rPr/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Обычный1"/>
    <w:qFormat/>
    <w:rsid w:val="003709a7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SimSun" w:cs="Calibri"/>
      <w:color w:val="00000A"/>
      <w:sz w:val="22"/>
      <w:szCs w:val="22"/>
      <w:lang w:val="ru-RU" w:eastAsia="en-US" w:bidi="ar-SA"/>
    </w:rPr>
  </w:style>
  <w:style w:type="paragraph" w:styleId="Style19" w:customStyle="1">
    <w:name w:val="Заглавие"/>
    <w:basedOn w:val="1"/>
    <w:rsid w:val="00ef1476"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1"/>
    <w:qFormat/>
    <w:rsid w:val="00ef1476"/>
    <w:pPr>
      <w:suppressLineNumbers/>
    </w:pPr>
    <w:rPr/>
  </w:style>
  <w:style w:type="paragraph" w:styleId="Style20" w:customStyle="1">
    <w:name w:val="Содержимое таблицы"/>
    <w:basedOn w:val="1"/>
    <w:qFormat/>
    <w:rsid w:val="00ef1476"/>
    <w:pPr>
      <w:suppressLineNumbers/>
    </w:pPr>
    <w:rPr/>
  </w:style>
  <w:style w:type="paragraph" w:styleId="Style21" w:customStyle="1">
    <w:name w:val="Заголовок таблицы"/>
    <w:basedOn w:val="Style20"/>
    <w:qFormat/>
    <w:rsid w:val="00ef1476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Application>LibreOffice/5.1.0.3$Windows_x86 LibreOffice_project/5e3e00a007d9b3b6efb6797a8b8e57b51ab1f737</Application>
  <Pages>2</Pages>
  <Words>323</Words>
  <Characters>2301</Characters>
  <CharactersWithSpaces>2559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2023-09-06T06:03:00Z</dcterms:created>
  <dc:creator>003TurobovaSL</dc:creator>
  <dc:description/>
  <dc:language>ru-RU</dc:language>
  <cp:lastModifiedBy/>
  <cp:lastPrinted>2024-04-02T09:52:28Z</cp:lastPrinted>
  <dcterms:modified xsi:type="dcterms:W3CDTF">2024-07-31T11:56:17Z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