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6" w:rsidRDefault="00876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DB44D8">
        <w:rPr>
          <w:rFonts w:ascii="Times New Roman" w:hAnsi="Times New Roman" w:cs="Times New Roman"/>
          <w:b/>
          <w:sz w:val="28"/>
          <w:szCs w:val="28"/>
        </w:rPr>
        <w:t>2</w:t>
      </w:r>
      <w:r w:rsidR="00A14B0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678">
        <w:rPr>
          <w:rFonts w:ascii="Times New Roman" w:hAnsi="Times New Roman" w:cs="Times New Roman"/>
          <w:b/>
          <w:sz w:val="28"/>
          <w:szCs w:val="28"/>
        </w:rPr>
        <w:t>ию</w:t>
      </w:r>
      <w:r w:rsidR="00A14B06">
        <w:rPr>
          <w:rFonts w:ascii="Times New Roman" w:hAnsi="Times New Roman" w:cs="Times New Roman"/>
          <w:b/>
          <w:sz w:val="28"/>
          <w:szCs w:val="28"/>
        </w:rPr>
        <w:t>л</w:t>
      </w:r>
      <w:r w:rsidR="0038467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76626" w:rsidRDefault="009A5C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6626" w:rsidRDefault="00DB4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4B06">
        <w:rPr>
          <w:rFonts w:ascii="Times New Roman" w:hAnsi="Times New Roman" w:cs="Times New Roman"/>
          <w:sz w:val="28"/>
          <w:szCs w:val="28"/>
        </w:rPr>
        <w:t>6</w:t>
      </w:r>
      <w:r w:rsidR="009A5C53">
        <w:rPr>
          <w:rFonts w:ascii="Times New Roman" w:hAnsi="Times New Roman" w:cs="Times New Roman"/>
          <w:sz w:val="28"/>
          <w:szCs w:val="28"/>
        </w:rPr>
        <w:t xml:space="preserve"> </w:t>
      </w:r>
      <w:r w:rsidR="00384678">
        <w:rPr>
          <w:rFonts w:ascii="Times New Roman" w:hAnsi="Times New Roman" w:cs="Times New Roman"/>
          <w:sz w:val="28"/>
          <w:szCs w:val="28"/>
        </w:rPr>
        <w:t>ию</w:t>
      </w:r>
      <w:r w:rsidR="00A14B06">
        <w:rPr>
          <w:rFonts w:ascii="Times New Roman" w:hAnsi="Times New Roman" w:cs="Times New Roman"/>
          <w:sz w:val="28"/>
          <w:szCs w:val="28"/>
        </w:rPr>
        <w:t>л</w:t>
      </w:r>
      <w:r w:rsidR="00384678">
        <w:rPr>
          <w:rFonts w:ascii="Times New Roman" w:hAnsi="Times New Roman" w:cs="Times New Roman"/>
          <w:sz w:val="28"/>
          <w:szCs w:val="28"/>
        </w:rPr>
        <w:t>я</w:t>
      </w:r>
      <w:r w:rsidR="009A5C53">
        <w:rPr>
          <w:rFonts w:ascii="Times New Roman" w:hAnsi="Times New Roman" w:cs="Times New Roman"/>
          <w:sz w:val="28"/>
          <w:szCs w:val="28"/>
        </w:rPr>
        <w:t xml:space="preserve"> 2022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A14B0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работников о возможности возникновения конфликта интересов.</w:t>
      </w:r>
    </w:p>
    <w:p w:rsidR="00876626" w:rsidRDefault="009A5C5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495E7A" w:rsidRPr="00D7519B" w:rsidRDefault="00495E7A" w:rsidP="00495E7A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3. Рассмотрение </w:t>
      </w:r>
      <w:r w:rsidR="00A14B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95E7A" w:rsidRDefault="00495E7A" w:rsidP="00495E7A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876626" w:rsidRDefault="0087662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876626" w:rsidRDefault="008766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876626" w:rsidRDefault="0087662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br/>
        <w:t>от работников ОПФР по Белгородской области, в связи получением пенсионных и иных социальных выплат.</w:t>
      </w: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пришла к выводу: </w:t>
      </w:r>
      <w:r w:rsidR="009D53FB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интересов, направив соответствующие уведомления 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возможности возникновении конфликта интересов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несмотря на то, что в должностные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обязанности работников не входит назначение данных выплат, возможность возникновения конфликта интересов существует.</w:t>
      </w:r>
    </w:p>
    <w:p w:rsidR="00876626" w:rsidRDefault="009A5C53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указывает руководителям управлений взять под личный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вынесение решений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назначении данных выплат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E117AD" w:rsidRDefault="00E117AD" w:rsidP="00E117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CF9" w:rsidRDefault="005F1CF9" w:rsidP="0060113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134" w:rsidRPr="00D7519B" w:rsidRDefault="00601134" w:rsidP="00601134">
      <w:pPr>
        <w:suppressAutoHyphens w:val="0"/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3. О рассмотрении уведомлений  работников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601134" w:rsidRPr="00D7519B" w:rsidRDefault="00601134" w:rsidP="00601134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601134" w:rsidRPr="00D7519B" w:rsidRDefault="00601134" w:rsidP="00601134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7519B">
        <w:rPr>
          <w:rFonts w:ascii="Times New Roman" w:eastAsia="Calibri" w:hAnsi="Times New Roman" w:cs="Times New Roman"/>
          <w:sz w:val="28"/>
          <w:szCs w:val="28"/>
        </w:rPr>
        <w:t>пришла к выводу</w:t>
      </w:r>
      <w:r w:rsidRPr="00D7519B">
        <w:rPr>
          <w:rFonts w:ascii="Times New Roman" w:hAnsi="Times New Roman" w:cs="Times New Roman"/>
          <w:sz w:val="28"/>
          <w:szCs w:val="28"/>
        </w:rPr>
        <w:t xml:space="preserve">, что при исполнении </w:t>
      </w:r>
      <w:r w:rsidR="009D53FB">
        <w:rPr>
          <w:rFonts w:ascii="Times New Roman" w:hAnsi="Times New Roman" w:cs="Times New Roman"/>
          <w:sz w:val="28"/>
          <w:szCs w:val="28"/>
        </w:rPr>
        <w:t>3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работниками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работников входит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назначение 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. Данные функции возложить на начальников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области.</w:t>
      </w:r>
    </w:p>
    <w:p w:rsidR="00601134" w:rsidRPr="00D7519B" w:rsidRDefault="00601134" w:rsidP="0085530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начальникам управлений </w:t>
      </w:r>
      <w:r w:rsidRPr="00D7519B">
        <w:rPr>
          <w:rFonts w:ascii="Times New Roman" w:hAnsi="Times New Roman" w:cs="Times New Roman"/>
          <w:sz w:val="28"/>
          <w:szCs w:val="28"/>
        </w:rPr>
        <w:t xml:space="preserve">ОПФР по Белгородской области взять под личный контроль вынесение решений о </w:t>
      </w:r>
      <w:r w:rsidRPr="00D7519B">
        <w:rPr>
          <w:rFonts w:ascii="Times New Roman" w:eastAsia="Calibri" w:hAnsi="Times New Roman" w:cs="Times New Roman"/>
          <w:sz w:val="28"/>
          <w:szCs w:val="28"/>
        </w:rPr>
        <w:t>назначении</w:t>
      </w:r>
      <w:r w:rsidR="00546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eastAsia="Calibri" w:hAnsi="Times New Roman" w:cs="Times New Roman"/>
          <w:sz w:val="28"/>
          <w:szCs w:val="28"/>
        </w:rPr>
        <w:t>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EE53E9">
        <w:rPr>
          <w:rFonts w:ascii="Times New Roman" w:hAnsi="Times New Roman" w:cs="Times New Roman"/>
          <w:sz w:val="28"/>
          <w:szCs w:val="28"/>
        </w:rPr>
        <w:t xml:space="preserve"> и их</w:t>
      </w:r>
      <w:r w:rsidR="00855309" w:rsidRPr="00855309">
        <w:rPr>
          <w:rFonts w:ascii="Times New Roman" w:hAnsi="Times New Roman" w:cs="Times New Roman"/>
          <w:sz w:val="28"/>
          <w:szCs w:val="28"/>
        </w:rPr>
        <w:t xml:space="preserve"> </w:t>
      </w:r>
      <w:r w:rsidR="00855309" w:rsidRPr="00D7519B">
        <w:rPr>
          <w:rFonts w:ascii="Times New Roman" w:hAnsi="Times New Roman" w:cs="Times New Roman"/>
          <w:sz w:val="28"/>
          <w:szCs w:val="28"/>
        </w:rPr>
        <w:t>родственникам</w:t>
      </w:r>
      <w:bookmarkStart w:id="0" w:name="_GoBack"/>
      <w:bookmarkEnd w:id="0"/>
      <w:r w:rsidRPr="00D7519B">
        <w:rPr>
          <w:rFonts w:ascii="Times New Roman" w:hAnsi="Times New Roman" w:cs="Times New Roman"/>
          <w:sz w:val="28"/>
          <w:szCs w:val="28"/>
        </w:rPr>
        <w:t>, с последующим докладом управляющему ОПФР об исполнении.</w:t>
      </w:r>
    </w:p>
    <w:p w:rsidR="00601134" w:rsidRPr="00D7519B" w:rsidRDefault="00601134" w:rsidP="0060113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153F59" w:rsidRDefault="00153F59">
      <w:pPr>
        <w:suppressAutoHyphens w:val="0"/>
        <w:spacing w:after="0" w:line="240" w:lineRule="auto"/>
        <w:jc w:val="both"/>
      </w:pPr>
    </w:p>
    <w:p w:rsidR="00876626" w:rsidRDefault="00876626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76626">
      <w:footerReference w:type="default" r:id="rId8"/>
      <w:pgSz w:w="11906" w:h="16838"/>
      <w:pgMar w:top="426" w:right="707" w:bottom="426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34" w:rsidRDefault="00601134">
      <w:pPr>
        <w:spacing w:after="0" w:line="240" w:lineRule="auto"/>
      </w:pPr>
      <w:r>
        <w:separator/>
      </w:r>
    </w:p>
  </w:endnote>
  <w:endnote w:type="continuationSeparator" w:id="0">
    <w:p w:rsidR="00601134" w:rsidRDefault="0060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9522"/>
      <w:docPartObj>
        <w:docPartGallery w:val="Page Numbers (Bottom of Page)"/>
        <w:docPartUnique/>
      </w:docPartObj>
    </w:sdtPr>
    <w:sdtEndPr/>
    <w:sdtContent>
      <w:p w:rsidR="00601134" w:rsidRDefault="00601134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855309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601134" w:rsidRDefault="006011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34" w:rsidRDefault="00601134">
      <w:pPr>
        <w:spacing w:after="0" w:line="240" w:lineRule="auto"/>
      </w:pPr>
      <w:r>
        <w:separator/>
      </w:r>
    </w:p>
  </w:footnote>
  <w:footnote w:type="continuationSeparator" w:id="0">
    <w:p w:rsidR="00601134" w:rsidRDefault="00601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6"/>
    <w:rsid w:val="0006671F"/>
    <w:rsid w:val="00095255"/>
    <w:rsid w:val="00144DD4"/>
    <w:rsid w:val="00153F59"/>
    <w:rsid w:val="002759FF"/>
    <w:rsid w:val="0032307E"/>
    <w:rsid w:val="00384678"/>
    <w:rsid w:val="003C4B70"/>
    <w:rsid w:val="003F673F"/>
    <w:rsid w:val="00495E7A"/>
    <w:rsid w:val="00515213"/>
    <w:rsid w:val="00546911"/>
    <w:rsid w:val="0055327B"/>
    <w:rsid w:val="005676B7"/>
    <w:rsid w:val="00585989"/>
    <w:rsid w:val="005F1CF9"/>
    <w:rsid w:val="00601134"/>
    <w:rsid w:val="007058A8"/>
    <w:rsid w:val="00753105"/>
    <w:rsid w:val="00772F57"/>
    <w:rsid w:val="007D103F"/>
    <w:rsid w:val="00855309"/>
    <w:rsid w:val="00876626"/>
    <w:rsid w:val="008E5DCB"/>
    <w:rsid w:val="009A5C53"/>
    <w:rsid w:val="009D388A"/>
    <w:rsid w:val="009D53FB"/>
    <w:rsid w:val="009E2DFF"/>
    <w:rsid w:val="00A14B06"/>
    <w:rsid w:val="00A477A3"/>
    <w:rsid w:val="00A55F0A"/>
    <w:rsid w:val="00AA2E62"/>
    <w:rsid w:val="00B42D34"/>
    <w:rsid w:val="00B63437"/>
    <w:rsid w:val="00C5351C"/>
    <w:rsid w:val="00C873C5"/>
    <w:rsid w:val="00D1305B"/>
    <w:rsid w:val="00D2370E"/>
    <w:rsid w:val="00DB44D8"/>
    <w:rsid w:val="00E06E70"/>
    <w:rsid w:val="00E117AD"/>
    <w:rsid w:val="00E219A1"/>
    <w:rsid w:val="00EE53E9"/>
    <w:rsid w:val="00F5599D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EA60-F7F7-4C4B-935A-A594A621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1118</cp:revision>
  <dcterms:created xsi:type="dcterms:W3CDTF">2021-10-05T07:12:00Z</dcterms:created>
  <dcterms:modified xsi:type="dcterms:W3CDTF">2022-08-03T05:34:00Z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