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08" w:rsidRPr="00704391" w:rsidRDefault="001C5708" w:rsidP="00035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88E" w:rsidRPr="00704391" w:rsidRDefault="00111E73">
      <w:pPr>
        <w:spacing w:after="0" w:line="240" w:lineRule="auto"/>
        <w:ind w:firstLine="425"/>
        <w:jc w:val="center"/>
      </w:pPr>
      <w:r w:rsidRPr="0070439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B8788E" w:rsidRPr="00704391" w:rsidRDefault="00111E73">
      <w:pPr>
        <w:spacing w:after="0" w:line="240" w:lineRule="auto"/>
        <w:ind w:firstLine="425"/>
        <w:jc w:val="center"/>
      </w:pPr>
      <w:r w:rsidRPr="00704391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1445EB" w:rsidRPr="00704391">
        <w:rPr>
          <w:rFonts w:ascii="Times New Roman" w:hAnsi="Times New Roman" w:cs="Times New Roman"/>
          <w:b/>
          <w:sz w:val="28"/>
          <w:szCs w:val="28"/>
        </w:rPr>
        <w:t>22</w:t>
      </w:r>
      <w:r w:rsidR="006706CC" w:rsidRPr="00704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3BE" w:rsidRPr="00704391">
        <w:rPr>
          <w:rFonts w:ascii="Times New Roman" w:hAnsi="Times New Roman" w:cs="Times New Roman"/>
          <w:b/>
          <w:sz w:val="28"/>
          <w:szCs w:val="28"/>
        </w:rPr>
        <w:t>марта</w:t>
      </w:r>
      <w:r w:rsidRPr="0070439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F4A7F" w:rsidRPr="00704391">
        <w:rPr>
          <w:rFonts w:ascii="Times New Roman" w:hAnsi="Times New Roman" w:cs="Times New Roman"/>
          <w:b/>
          <w:sz w:val="28"/>
          <w:szCs w:val="28"/>
        </w:rPr>
        <w:t>2</w:t>
      </w:r>
      <w:r w:rsidRPr="0070439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5708" w:rsidRPr="00704391" w:rsidRDefault="00035B3D" w:rsidP="00035B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39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C5708" w:rsidRPr="00704391" w:rsidRDefault="001445EB" w:rsidP="00035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91">
        <w:rPr>
          <w:rFonts w:ascii="Times New Roman" w:hAnsi="Times New Roman" w:cs="Times New Roman"/>
          <w:sz w:val="28"/>
          <w:szCs w:val="28"/>
        </w:rPr>
        <w:t>22</w:t>
      </w:r>
      <w:r w:rsidR="00111E73" w:rsidRPr="00704391">
        <w:rPr>
          <w:rFonts w:ascii="Times New Roman" w:hAnsi="Times New Roman" w:cs="Times New Roman"/>
          <w:sz w:val="28"/>
          <w:szCs w:val="28"/>
        </w:rPr>
        <w:t xml:space="preserve"> </w:t>
      </w:r>
      <w:r w:rsidR="009A73BE" w:rsidRPr="00704391">
        <w:rPr>
          <w:rFonts w:ascii="Times New Roman" w:hAnsi="Times New Roman" w:cs="Times New Roman"/>
          <w:sz w:val="28"/>
          <w:szCs w:val="28"/>
        </w:rPr>
        <w:t>марта</w:t>
      </w:r>
      <w:r w:rsidR="00111E73" w:rsidRPr="00704391">
        <w:rPr>
          <w:rFonts w:ascii="Times New Roman" w:hAnsi="Times New Roman" w:cs="Times New Roman"/>
          <w:sz w:val="28"/>
          <w:szCs w:val="28"/>
        </w:rPr>
        <w:t xml:space="preserve"> 202</w:t>
      </w:r>
      <w:r w:rsidR="00BF4A7F" w:rsidRPr="00704391">
        <w:rPr>
          <w:rFonts w:ascii="Times New Roman" w:hAnsi="Times New Roman" w:cs="Times New Roman"/>
          <w:sz w:val="28"/>
          <w:szCs w:val="28"/>
        </w:rPr>
        <w:t>2</w:t>
      </w:r>
      <w:r w:rsidR="00111E73" w:rsidRPr="00704391">
        <w:rPr>
          <w:rFonts w:ascii="Times New Roman" w:hAnsi="Times New Roman" w:cs="Times New Roman"/>
          <w:sz w:val="28"/>
          <w:szCs w:val="28"/>
        </w:rPr>
        <w:t xml:space="preserve">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1C5708" w:rsidRPr="00704391" w:rsidRDefault="00111E73" w:rsidP="00035B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91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B8788E" w:rsidRPr="00704391" w:rsidRDefault="00111E73">
      <w:pPr>
        <w:tabs>
          <w:tab w:val="left" w:pos="851"/>
        </w:tabs>
        <w:spacing w:after="0" w:line="240" w:lineRule="auto"/>
        <w:ind w:firstLine="567"/>
        <w:jc w:val="both"/>
      </w:pPr>
      <w:r w:rsidRPr="00704391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</w:t>
      </w:r>
    </w:p>
    <w:p w:rsidR="00B8788E" w:rsidRPr="00704391" w:rsidRDefault="00111E73">
      <w:pPr>
        <w:tabs>
          <w:tab w:val="left" w:pos="851"/>
        </w:tabs>
        <w:spacing w:after="0" w:line="240" w:lineRule="auto"/>
        <w:ind w:firstLine="567"/>
        <w:jc w:val="both"/>
      </w:pPr>
      <w:r w:rsidRPr="00704391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B8788E" w:rsidRPr="00704391" w:rsidRDefault="00111E73">
      <w:pPr>
        <w:tabs>
          <w:tab w:val="left" w:pos="851"/>
        </w:tabs>
        <w:spacing w:after="0" w:line="240" w:lineRule="auto"/>
        <w:ind w:firstLine="567"/>
        <w:jc w:val="both"/>
      </w:pPr>
      <w:r w:rsidRPr="00704391"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3D15F2" w:rsidRPr="00704391">
        <w:rPr>
          <w:rFonts w:ascii="Times New Roman" w:hAnsi="Times New Roman" w:cs="Times New Roman"/>
          <w:sz w:val="28"/>
          <w:szCs w:val="28"/>
        </w:rPr>
        <w:t>10</w:t>
      </w:r>
      <w:r w:rsidR="004735FE" w:rsidRPr="00704391">
        <w:rPr>
          <w:rFonts w:ascii="Times New Roman" w:hAnsi="Times New Roman" w:cs="Times New Roman"/>
          <w:sz w:val="28"/>
          <w:szCs w:val="28"/>
        </w:rPr>
        <w:t xml:space="preserve"> </w:t>
      </w:r>
      <w:r w:rsidRPr="00704391">
        <w:rPr>
          <w:rFonts w:ascii="Times New Roman" w:hAnsi="Times New Roman" w:cs="Times New Roman"/>
          <w:sz w:val="28"/>
          <w:szCs w:val="28"/>
        </w:rPr>
        <w:t>уведомлени</w:t>
      </w:r>
      <w:r w:rsidR="0033101F" w:rsidRPr="00704391">
        <w:rPr>
          <w:rFonts w:ascii="Times New Roman" w:hAnsi="Times New Roman" w:cs="Times New Roman"/>
          <w:sz w:val="28"/>
          <w:szCs w:val="28"/>
        </w:rPr>
        <w:t>й</w:t>
      </w:r>
      <w:r w:rsidRPr="00704391">
        <w:rPr>
          <w:rFonts w:ascii="Times New Roman" w:hAnsi="Times New Roman" w:cs="Times New Roman"/>
          <w:sz w:val="28"/>
          <w:szCs w:val="28"/>
        </w:rPr>
        <w:t xml:space="preserve"> работников о возможности возникновения конфликта интересов.</w:t>
      </w:r>
    </w:p>
    <w:p w:rsidR="00B8788E" w:rsidRPr="00704391" w:rsidRDefault="00111E7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704391"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B8788E" w:rsidRPr="00704391" w:rsidRDefault="00111E7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704391">
        <w:rPr>
          <w:rFonts w:ascii="Times New Roman" w:hAnsi="Times New Roman" w:cs="Times New Roman"/>
          <w:sz w:val="28"/>
          <w:szCs w:val="28"/>
        </w:rPr>
        <w:t xml:space="preserve">3. Рассмотрение </w:t>
      </w:r>
      <w:r w:rsidR="003D15F2" w:rsidRPr="00704391">
        <w:rPr>
          <w:rFonts w:ascii="Times New Roman" w:hAnsi="Times New Roman" w:cs="Times New Roman"/>
          <w:sz w:val="28"/>
          <w:szCs w:val="28"/>
        </w:rPr>
        <w:t>6</w:t>
      </w:r>
      <w:r w:rsidR="004E3CE7" w:rsidRPr="00704391">
        <w:rPr>
          <w:rFonts w:ascii="Times New Roman" w:hAnsi="Times New Roman" w:cs="Times New Roman"/>
          <w:sz w:val="28"/>
          <w:szCs w:val="28"/>
        </w:rPr>
        <w:t xml:space="preserve"> </w:t>
      </w:r>
      <w:r w:rsidRPr="00704391">
        <w:rPr>
          <w:rFonts w:ascii="Times New Roman" w:hAnsi="Times New Roman" w:cs="Times New Roman"/>
          <w:sz w:val="28"/>
          <w:szCs w:val="28"/>
        </w:rPr>
        <w:t>уведомлени</w:t>
      </w:r>
      <w:r w:rsidR="00934274" w:rsidRPr="00704391">
        <w:rPr>
          <w:rFonts w:ascii="Times New Roman" w:hAnsi="Times New Roman" w:cs="Times New Roman"/>
          <w:sz w:val="28"/>
          <w:szCs w:val="28"/>
        </w:rPr>
        <w:t>й</w:t>
      </w:r>
      <w:r w:rsidRPr="0070439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E3CE7" w:rsidRPr="00704391">
        <w:rPr>
          <w:rFonts w:ascii="Times New Roman" w:hAnsi="Times New Roman" w:cs="Times New Roman"/>
          <w:sz w:val="28"/>
          <w:szCs w:val="28"/>
        </w:rPr>
        <w:t>ов</w:t>
      </w:r>
      <w:r w:rsidRPr="00704391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788E" w:rsidRPr="00704391" w:rsidRDefault="00111E73" w:rsidP="00A878F4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704391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C6240C" w:rsidRPr="00704391" w:rsidRDefault="00C6240C" w:rsidP="00C6240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91">
        <w:rPr>
          <w:rFonts w:ascii="Times New Roman" w:hAnsi="Times New Roman" w:cs="Times New Roman"/>
          <w:sz w:val="28"/>
          <w:szCs w:val="28"/>
        </w:rPr>
        <w:t xml:space="preserve">4. Рассмотрение </w:t>
      </w:r>
      <w:r w:rsidR="004735FE" w:rsidRPr="00704391">
        <w:rPr>
          <w:rFonts w:ascii="Times New Roman" w:hAnsi="Times New Roman" w:cs="Times New Roman"/>
          <w:sz w:val="28"/>
          <w:szCs w:val="28"/>
        </w:rPr>
        <w:t xml:space="preserve">2 </w:t>
      </w:r>
      <w:r w:rsidRPr="00704391">
        <w:rPr>
          <w:rFonts w:ascii="Times New Roman" w:hAnsi="Times New Roman" w:cs="Times New Roman"/>
          <w:sz w:val="28"/>
          <w:szCs w:val="28"/>
        </w:rPr>
        <w:t>уведомлени</w:t>
      </w:r>
      <w:r w:rsidR="004735FE" w:rsidRPr="00704391">
        <w:rPr>
          <w:rFonts w:ascii="Times New Roman" w:hAnsi="Times New Roman" w:cs="Times New Roman"/>
          <w:sz w:val="28"/>
          <w:szCs w:val="28"/>
        </w:rPr>
        <w:t>й</w:t>
      </w:r>
      <w:r w:rsidRPr="0070439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735FE" w:rsidRPr="00704391">
        <w:rPr>
          <w:rFonts w:ascii="Times New Roman" w:hAnsi="Times New Roman" w:cs="Times New Roman"/>
          <w:sz w:val="28"/>
          <w:szCs w:val="28"/>
        </w:rPr>
        <w:t>ов</w:t>
      </w:r>
      <w:r w:rsidRPr="00704391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 в связи с приобретением ценных бумаг – акций</w:t>
      </w:r>
      <w:r w:rsidR="00533AC4" w:rsidRPr="00704391">
        <w:rPr>
          <w:rFonts w:ascii="Times New Roman" w:hAnsi="Times New Roman" w:cs="Times New Roman"/>
          <w:sz w:val="28"/>
          <w:szCs w:val="28"/>
        </w:rPr>
        <w:t xml:space="preserve"> и</w:t>
      </w:r>
      <w:r w:rsidR="003D15F2" w:rsidRPr="00704391">
        <w:rPr>
          <w:rFonts w:ascii="Times New Roman" w:hAnsi="Times New Roman" w:cs="Times New Roman"/>
          <w:sz w:val="28"/>
          <w:szCs w:val="28"/>
        </w:rPr>
        <w:t xml:space="preserve"> ценных бумаг – облигаций</w:t>
      </w:r>
      <w:r w:rsidRPr="00704391">
        <w:rPr>
          <w:rFonts w:ascii="Times New Roman" w:hAnsi="Times New Roman" w:cs="Times New Roman"/>
          <w:sz w:val="28"/>
          <w:szCs w:val="28"/>
        </w:rPr>
        <w:t>.</w:t>
      </w:r>
    </w:p>
    <w:p w:rsidR="004B117B" w:rsidRPr="00704391" w:rsidRDefault="004B117B" w:rsidP="004B117B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704391"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B8788E" w:rsidRPr="00704391" w:rsidRDefault="00B8788E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88E" w:rsidRPr="00704391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 w:rsidRPr="00704391"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B8788E" w:rsidRPr="00704391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 w:rsidRPr="00704391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8788E" w:rsidRPr="00704391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 w:rsidRPr="00704391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B8788E" w:rsidRPr="00704391" w:rsidRDefault="00B878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4C" w:rsidRPr="00704391" w:rsidRDefault="002D2E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8E" w:rsidRPr="00704391" w:rsidRDefault="00111E73">
      <w:pPr>
        <w:spacing w:after="0" w:line="240" w:lineRule="auto"/>
        <w:ind w:firstLine="567"/>
        <w:jc w:val="both"/>
      </w:pPr>
      <w:r w:rsidRPr="00704391"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 w:rsidRPr="00704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391"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B8788E" w:rsidRPr="00704391" w:rsidRDefault="00B8788E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8788E" w:rsidRPr="00704391" w:rsidRDefault="00111E73">
      <w:pPr>
        <w:spacing w:after="0" w:line="240" w:lineRule="auto"/>
        <w:ind w:firstLine="567"/>
        <w:jc w:val="both"/>
      </w:pPr>
      <w:r w:rsidRPr="00704391"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 w:rsidRPr="00704391"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 w:rsidRPr="00704391">
        <w:rPr>
          <w:rFonts w:ascii="Times New Roman" w:eastAsia="Calibri" w:hAnsi="Times New Roman" w:cs="Times New Roman"/>
          <w:sz w:val="28"/>
          <w:szCs w:val="28"/>
        </w:rPr>
        <w:br/>
      </w:r>
      <w:r w:rsidRPr="00704391">
        <w:rPr>
          <w:rFonts w:ascii="Times New Roman" w:eastAsia="Calibri" w:hAnsi="Times New Roman" w:cs="Times New Roman"/>
          <w:sz w:val="28"/>
          <w:szCs w:val="28"/>
        </w:rPr>
        <w:lastRenderedPageBreak/>
        <w:t>от работника ОПФР по Белгородской области, в связи получением пенсионных и иных социальных выплат</w:t>
      </w:r>
      <w:r w:rsidR="006A4432" w:rsidRPr="007043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88E" w:rsidRPr="00704391" w:rsidRDefault="00B8788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8E" w:rsidRPr="00704391" w:rsidRDefault="00E01527">
      <w:pPr>
        <w:spacing w:after="0" w:line="240" w:lineRule="auto"/>
        <w:ind w:firstLine="567"/>
        <w:jc w:val="both"/>
      </w:pP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Комиссия пришла к выводу: </w:t>
      </w:r>
      <w:r w:rsidR="00D874E1" w:rsidRPr="00704391">
        <w:rPr>
          <w:rFonts w:ascii="Times New Roman" w:eastAsia="Calibri" w:hAnsi="Times New Roman" w:cs="Times New Roman"/>
          <w:sz w:val="28"/>
          <w:szCs w:val="28"/>
        </w:rPr>
        <w:t>8</w:t>
      </w:r>
      <w:r w:rsidR="00111E73" w:rsidRPr="00704391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 w:rsidR="00AD7A95" w:rsidRPr="00704391">
        <w:rPr>
          <w:rFonts w:ascii="Times New Roman" w:eastAsia="Calibri" w:hAnsi="Times New Roman" w:cs="Times New Roman"/>
          <w:sz w:val="28"/>
          <w:szCs w:val="28"/>
        </w:rPr>
        <w:t>ов</w:t>
      </w:r>
      <w:r w:rsidR="00111E73" w:rsidRPr="00704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E73" w:rsidRPr="00704391">
        <w:rPr>
          <w:rFonts w:ascii="Times New Roman" w:hAnsi="Times New Roman" w:cs="Times New Roman"/>
          <w:sz w:val="28"/>
          <w:szCs w:val="28"/>
        </w:rPr>
        <w:t>соблюдали требования к служебному поведению и (или) требования об урег</w:t>
      </w:r>
      <w:r w:rsidR="006F4E23" w:rsidRPr="00704391">
        <w:rPr>
          <w:rFonts w:ascii="Times New Roman" w:hAnsi="Times New Roman" w:cs="Times New Roman"/>
          <w:sz w:val="28"/>
          <w:szCs w:val="28"/>
        </w:rPr>
        <w:t xml:space="preserve">улировании конфликта интересов, </w:t>
      </w:r>
      <w:r w:rsidR="00111E73" w:rsidRPr="00704391">
        <w:rPr>
          <w:rFonts w:ascii="Times New Roman" w:hAnsi="Times New Roman" w:cs="Times New Roman"/>
          <w:sz w:val="28"/>
          <w:szCs w:val="28"/>
        </w:rPr>
        <w:t xml:space="preserve">направив соответствующие уведомления о </w:t>
      </w:r>
      <w:r w:rsidR="00111E73" w:rsidRPr="0070439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 w:rsidR="00111E73" w:rsidRPr="0070439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</w:t>
      </w:r>
      <w:proofErr w:type="gramEnd"/>
      <w:r w:rsidR="00111E73" w:rsidRPr="0070439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111E73" w:rsidRPr="00704391">
        <w:rPr>
          <w:rFonts w:ascii="Times New Roman" w:hAnsi="Times New Roman" w:cs="Times New Roman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 w:rsidR="00B8788E" w:rsidRPr="00704391" w:rsidRDefault="00111E73" w:rsidP="007A4706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391">
        <w:rPr>
          <w:rFonts w:ascii="Times New Roman" w:eastAsia="Calibri" w:hAnsi="Times New Roman" w:cs="Times New Roman"/>
          <w:sz w:val="28"/>
          <w:szCs w:val="28"/>
        </w:rPr>
        <w:t>Комиссия указывает руководителям</w:t>
      </w:r>
      <w:r w:rsidR="00CC1D00" w:rsidRPr="00704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391">
        <w:rPr>
          <w:rFonts w:ascii="Times New Roman" w:eastAsia="Calibri" w:hAnsi="Times New Roman" w:cs="Times New Roman"/>
          <w:sz w:val="28"/>
          <w:szCs w:val="28"/>
        </w:rPr>
        <w:t>управлений взять под личный контроль</w:t>
      </w:r>
      <w:r w:rsidR="007A4706" w:rsidRPr="00704391">
        <w:rPr>
          <w:rFonts w:ascii="Times New Roman" w:hAnsi="Times New Roman" w:cs="Times New Roman"/>
          <w:sz w:val="28"/>
          <w:szCs w:val="28"/>
        </w:rPr>
        <w:t xml:space="preserve"> вынесение решений о</w:t>
      </w:r>
      <w:r w:rsidR="007A4706" w:rsidRPr="00704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391">
        <w:rPr>
          <w:rFonts w:ascii="Times New Roman" w:eastAsia="Calibri" w:hAnsi="Times New Roman" w:cs="Times New Roman"/>
          <w:sz w:val="28"/>
          <w:szCs w:val="28"/>
        </w:rPr>
        <w:t>назначени</w:t>
      </w:r>
      <w:r w:rsidR="007A4706" w:rsidRPr="00704391">
        <w:rPr>
          <w:rFonts w:ascii="Times New Roman" w:eastAsia="Calibri" w:hAnsi="Times New Roman" w:cs="Times New Roman"/>
          <w:sz w:val="28"/>
          <w:szCs w:val="28"/>
        </w:rPr>
        <w:t>и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данных выплат</w:t>
      </w:r>
      <w:r w:rsidRPr="00704391">
        <w:rPr>
          <w:rFonts w:ascii="Times New Roman" w:hAnsi="Times New Roman" w:cs="Times New Roman"/>
          <w:sz w:val="28"/>
          <w:szCs w:val="28"/>
        </w:rPr>
        <w:t xml:space="preserve"> с последующим докладом управляющему ОПФР об исполнении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704391">
        <w:rPr>
          <w:rFonts w:ascii="Times New Roman" w:hAnsi="Times New Roman" w:cs="Times New Roman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B8788E" w:rsidRPr="00704391" w:rsidRDefault="00B8788E">
      <w:pPr>
        <w:suppressAutoHyphens w:val="0"/>
        <w:spacing w:after="0" w:line="240" w:lineRule="auto"/>
        <w:jc w:val="both"/>
      </w:pPr>
    </w:p>
    <w:p w:rsidR="00BB4660" w:rsidRPr="00704391" w:rsidRDefault="00BB4660">
      <w:pPr>
        <w:suppressAutoHyphens w:val="0"/>
        <w:spacing w:after="0" w:line="240" w:lineRule="auto"/>
        <w:jc w:val="both"/>
      </w:pPr>
    </w:p>
    <w:p w:rsidR="00BB4660" w:rsidRPr="00704391" w:rsidRDefault="00BB4660" w:rsidP="00BB46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391"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 w:rsidRPr="00704391"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 w:rsidRPr="00704391">
        <w:rPr>
          <w:rFonts w:ascii="Times New Roman" w:eastAsia="Calibri" w:hAnsi="Times New Roman" w:cs="Times New Roman"/>
          <w:sz w:val="28"/>
          <w:szCs w:val="28"/>
        </w:rPr>
        <w:br/>
        <w:t>от работник</w:t>
      </w:r>
      <w:r w:rsidR="002F5122" w:rsidRPr="00704391">
        <w:rPr>
          <w:rFonts w:ascii="Times New Roman" w:eastAsia="Calibri" w:hAnsi="Times New Roman" w:cs="Times New Roman"/>
          <w:sz w:val="28"/>
          <w:szCs w:val="28"/>
        </w:rPr>
        <w:t>а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ОПФР по Белгородской области, в связи с осуществлением иной оплачиваемой работы.</w:t>
      </w:r>
    </w:p>
    <w:p w:rsidR="00193336" w:rsidRPr="00704391" w:rsidRDefault="00193336" w:rsidP="00BB4660">
      <w:pPr>
        <w:spacing w:after="0" w:line="240" w:lineRule="auto"/>
        <w:ind w:firstLine="567"/>
        <w:jc w:val="both"/>
      </w:pPr>
    </w:p>
    <w:p w:rsidR="00BB4660" w:rsidRPr="00704391" w:rsidRDefault="00BB4660" w:rsidP="00BB4660">
      <w:pPr>
        <w:spacing w:after="0" w:line="240" w:lineRule="auto"/>
        <w:ind w:firstLine="567"/>
        <w:jc w:val="both"/>
      </w:pPr>
      <w:r w:rsidRPr="00704391">
        <w:rPr>
          <w:rFonts w:ascii="Times New Roman" w:hAnsi="Times New Roman" w:cs="Times New Roman"/>
          <w:sz w:val="28"/>
          <w:szCs w:val="28"/>
        </w:rPr>
        <w:t>Комиссия указывает:</w:t>
      </w:r>
    </w:p>
    <w:p w:rsidR="00BB4660" w:rsidRPr="00704391" w:rsidRDefault="00BB4660" w:rsidP="00BB4660">
      <w:pPr>
        <w:spacing w:after="0" w:line="240" w:lineRule="auto"/>
        <w:ind w:firstLine="624"/>
        <w:jc w:val="both"/>
      </w:pPr>
      <w:r w:rsidRPr="00704391">
        <w:rPr>
          <w:rFonts w:ascii="Times New Roman" w:hAnsi="Times New Roman" w:cs="Times New Roman"/>
          <w:sz w:val="28"/>
          <w:szCs w:val="28"/>
        </w:rPr>
        <w:t>- на то, что работа должна осуществляться в свободное от основной работы время за рамками рабочего дня по основному месту работы, в выходные дни, а также во время отпуска (в том числе, краткосрочного) по основному месту работы,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что позволит исключить нанесение ущерба выполнению основной работы. </w:t>
      </w:r>
      <w:r w:rsidRPr="00704391">
        <w:rPr>
          <w:rFonts w:ascii="Times New Roman" w:hAnsi="Times New Roman" w:cs="Times New Roman"/>
          <w:sz w:val="28"/>
          <w:szCs w:val="28"/>
        </w:rPr>
        <w:t>За неисполнение данного требования работник несет персональную ответственность, установленную за утрату доверия к работнику со стороны работодателя;</w:t>
      </w:r>
    </w:p>
    <w:p w:rsidR="00BB4660" w:rsidRPr="00704391" w:rsidRDefault="00BB4660" w:rsidP="00BB4660">
      <w:pPr>
        <w:spacing w:after="0" w:line="240" w:lineRule="auto"/>
        <w:ind w:firstLine="624"/>
        <w:jc w:val="both"/>
      </w:pPr>
      <w:r w:rsidRPr="0070439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04391">
        <w:rPr>
          <w:rFonts w:ascii="Times New Roman" w:eastAsia="Calibri" w:hAnsi="Times New Roman" w:cs="Times New Roman"/>
          <w:sz w:val="28"/>
          <w:szCs w:val="28"/>
        </w:rPr>
        <w:t>на необходимость принятия мер работник</w:t>
      </w:r>
      <w:r w:rsidR="002F5122" w:rsidRPr="00704391">
        <w:rPr>
          <w:rFonts w:ascii="Times New Roman" w:eastAsia="Calibri" w:hAnsi="Times New Roman" w:cs="Times New Roman"/>
          <w:sz w:val="28"/>
          <w:szCs w:val="28"/>
        </w:rPr>
        <w:t>ом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по недопущению любой возможности возникновения конфликта интересов в дальнейшем </w:t>
      </w:r>
      <w:r w:rsidRPr="00704391">
        <w:rPr>
          <w:rFonts w:ascii="Times New Roman" w:hAnsi="Times New Roman" w:cs="Times New Roman"/>
          <w:sz w:val="28"/>
          <w:szCs w:val="28"/>
          <w:lang w:eastAsia="ru-RU"/>
        </w:rPr>
        <w:t>при выполнении должностных обязанностей по основному месту</w:t>
      </w:r>
      <w:proofErr w:type="gramEnd"/>
      <w:r w:rsidRPr="00704391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 w:rsidRPr="00704391">
        <w:rPr>
          <w:rFonts w:ascii="Times New Roman" w:eastAsia="Calibri" w:hAnsi="Times New Roman" w:cs="Times New Roman"/>
          <w:sz w:val="28"/>
          <w:szCs w:val="28"/>
        </w:rPr>
        <w:t>, при которой личная заинтересованность может повлиять на объективное и беспристрастное исполнение работниками должностных обязанностей.</w:t>
      </w:r>
    </w:p>
    <w:p w:rsidR="00BB4660" w:rsidRPr="00704391" w:rsidRDefault="00BB4660" w:rsidP="00BB4660">
      <w:pPr>
        <w:tabs>
          <w:tab w:val="left" w:pos="709"/>
        </w:tabs>
        <w:spacing w:after="0" w:line="240" w:lineRule="auto"/>
        <w:ind w:firstLine="567"/>
        <w:jc w:val="both"/>
      </w:pP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Комиссия обращает внимание </w:t>
      </w:r>
      <w:r w:rsidRPr="00704391">
        <w:rPr>
          <w:rFonts w:ascii="Times New Roman" w:hAnsi="Times New Roman" w:cs="Times New Roman"/>
          <w:sz w:val="28"/>
          <w:szCs w:val="28"/>
        </w:rPr>
        <w:t>работник</w:t>
      </w:r>
      <w:r w:rsidR="002F5122" w:rsidRPr="00704391">
        <w:rPr>
          <w:rFonts w:ascii="Times New Roman" w:hAnsi="Times New Roman" w:cs="Times New Roman"/>
          <w:sz w:val="28"/>
          <w:szCs w:val="28"/>
        </w:rPr>
        <w:t>а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704391">
        <w:rPr>
          <w:rFonts w:ascii="Times New Roman" w:eastAsia="Calibri" w:hAnsi="Times New Roman" w:cs="Times New Roman"/>
          <w:bCs/>
          <w:sz w:val="28"/>
          <w:szCs w:val="28"/>
        </w:rPr>
        <w:t>особенности характера работы в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391">
        <w:rPr>
          <w:rFonts w:ascii="Times New Roman" w:hAnsi="Times New Roman" w:cs="Times New Roman"/>
          <w:sz w:val="28"/>
          <w:szCs w:val="28"/>
        </w:rPr>
        <w:t>ОПФР в</w:t>
      </w:r>
      <w:r w:rsidRPr="00704391">
        <w:rPr>
          <w:rFonts w:ascii="Times New Roman" w:eastAsia="Calibri" w:hAnsi="Times New Roman" w:cs="Times New Roman"/>
          <w:bCs/>
          <w:sz w:val="28"/>
          <w:szCs w:val="28"/>
        </w:rPr>
        <w:t xml:space="preserve"> режиме ненормированного рабочего дня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и неукоснительное соблюдение Правил внутреннего трудового распорядка </w:t>
      </w:r>
      <w:r w:rsidRPr="00704391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ОПФР, а также исключения возможности использования технических и служебных ресурсов ОПФР </w:t>
      </w:r>
      <w:r w:rsidRPr="00704391">
        <w:rPr>
          <w:rFonts w:ascii="Times New Roman" w:hAnsi="Times New Roman" w:cs="Times New Roman"/>
          <w:sz w:val="28"/>
          <w:szCs w:val="28"/>
        </w:rPr>
        <w:t>в личных целях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B4660" w:rsidRPr="00704391" w:rsidRDefault="00BB4660" w:rsidP="00BB4660">
      <w:pPr>
        <w:tabs>
          <w:tab w:val="left" w:pos="567"/>
        </w:tabs>
        <w:spacing w:after="0" w:line="240" w:lineRule="auto"/>
        <w:ind w:firstLine="567"/>
        <w:jc w:val="both"/>
      </w:pPr>
      <w:r w:rsidRPr="00704391">
        <w:rPr>
          <w:rFonts w:ascii="Times New Roman" w:eastAsia="Calibri" w:hAnsi="Times New Roman" w:cs="Times New Roman"/>
          <w:sz w:val="28"/>
          <w:szCs w:val="28"/>
        </w:rPr>
        <w:t>Комиссия рекомендует управляющему ОПФР взять под личный контроль данную ситуацию</w:t>
      </w:r>
      <w:r w:rsidRPr="00704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391">
        <w:rPr>
          <w:rFonts w:ascii="Times New Roman" w:eastAsia="Calibri" w:hAnsi="Times New Roman" w:cs="Times New Roman"/>
          <w:sz w:val="28"/>
          <w:szCs w:val="28"/>
        </w:rPr>
        <w:t>в целях исключения возможных коррупционных правонарушений при осуществлении иной оплачиваемой деятельности и в целях исключения выполнения иной оплачиваемой работы непосредственно в рабочее время на основной работе</w:t>
      </w:r>
      <w:r w:rsidRPr="007043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660" w:rsidRPr="00704391" w:rsidRDefault="00BB4660" w:rsidP="00BB4660">
      <w:pPr>
        <w:spacing w:after="0" w:line="240" w:lineRule="auto"/>
        <w:ind w:firstLine="567"/>
        <w:jc w:val="both"/>
      </w:pPr>
      <w:r w:rsidRPr="00704391">
        <w:rPr>
          <w:rFonts w:ascii="Times New Roman" w:hAnsi="Times New Roman" w:cs="Times New Roman"/>
          <w:sz w:val="28"/>
          <w:szCs w:val="28"/>
        </w:rPr>
        <w:t>Комиссия пришла к выводу об отсутствии у работник</w:t>
      </w:r>
      <w:r w:rsidR="002F5122" w:rsidRPr="00704391">
        <w:rPr>
          <w:rFonts w:ascii="Times New Roman" w:hAnsi="Times New Roman" w:cs="Times New Roman"/>
          <w:sz w:val="28"/>
          <w:szCs w:val="28"/>
        </w:rPr>
        <w:t>а</w:t>
      </w:r>
      <w:r w:rsidRPr="00704391">
        <w:rPr>
          <w:rFonts w:ascii="Times New Roman" w:hAnsi="Times New Roman" w:cs="Times New Roman"/>
          <w:sz w:val="28"/>
          <w:szCs w:val="28"/>
        </w:rPr>
        <w:t xml:space="preserve"> в настоящее время конфликта интересов и нарушений требований к служебному поведению, а также о необходимости прин</w:t>
      </w:r>
      <w:r w:rsidR="00CB6977">
        <w:rPr>
          <w:rFonts w:ascii="Times New Roman" w:hAnsi="Times New Roman" w:cs="Times New Roman"/>
          <w:sz w:val="28"/>
          <w:szCs w:val="28"/>
        </w:rPr>
        <w:t>ятия им</w:t>
      </w:r>
      <w:bookmarkStart w:id="0" w:name="_GoBack"/>
      <w:bookmarkEnd w:id="0"/>
      <w:r w:rsidRPr="00704391">
        <w:rPr>
          <w:rFonts w:ascii="Times New Roman" w:hAnsi="Times New Roman" w:cs="Times New Roman"/>
          <w:sz w:val="28"/>
          <w:szCs w:val="28"/>
        </w:rPr>
        <w:t xml:space="preserve"> всех возможных мер для исключения возможности его возникновения впредь.</w:t>
      </w:r>
    </w:p>
    <w:p w:rsidR="00BB4660" w:rsidRPr="00704391" w:rsidRDefault="00BB4660" w:rsidP="00BB4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660" w:rsidRPr="00704391" w:rsidRDefault="00BB4660" w:rsidP="00BB4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91">
        <w:rPr>
          <w:rFonts w:ascii="Times New Roman" w:hAnsi="Times New Roman" w:cs="Times New Roman"/>
          <w:sz w:val="28"/>
          <w:szCs w:val="28"/>
        </w:rPr>
        <w:t xml:space="preserve">- о соблюдении требований к служебному поведению и/или </w:t>
      </w:r>
      <w:r w:rsidRPr="00704391">
        <w:rPr>
          <w:rFonts w:ascii="Times New Roman" w:hAnsi="Times New Roman" w:cs="Times New Roman"/>
          <w:sz w:val="28"/>
          <w:szCs w:val="28"/>
        </w:rPr>
        <w:br/>
        <w:t xml:space="preserve">о возникновении конфликта интересов или возможности его возникновения </w:t>
      </w:r>
      <w:r w:rsidRPr="00704391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146B76" w:rsidRPr="00704391">
        <w:rPr>
          <w:rFonts w:ascii="Times New Roman" w:hAnsi="Times New Roman" w:cs="Times New Roman"/>
          <w:sz w:val="28"/>
          <w:szCs w:val="28"/>
        </w:rPr>
        <w:t>р</w:t>
      </w:r>
      <w:r w:rsidRPr="00704391">
        <w:rPr>
          <w:rFonts w:ascii="Times New Roman" w:hAnsi="Times New Roman" w:cs="Times New Roman"/>
          <w:sz w:val="28"/>
          <w:szCs w:val="28"/>
        </w:rPr>
        <w:t>аботник</w:t>
      </w:r>
      <w:r w:rsidR="00DF1651" w:rsidRPr="00704391">
        <w:rPr>
          <w:rFonts w:ascii="Times New Roman" w:hAnsi="Times New Roman" w:cs="Times New Roman"/>
          <w:sz w:val="28"/>
          <w:szCs w:val="28"/>
        </w:rPr>
        <w:t>а</w:t>
      </w:r>
      <w:r w:rsidRPr="00704391">
        <w:rPr>
          <w:rFonts w:ascii="Times New Roman" w:hAnsi="Times New Roman" w:cs="Times New Roman"/>
          <w:sz w:val="28"/>
          <w:szCs w:val="28"/>
        </w:rPr>
        <w:t xml:space="preserve"> ОПФР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по Белгородской области</w:t>
      </w:r>
      <w:r w:rsidRPr="00704391">
        <w:rPr>
          <w:rFonts w:ascii="Times New Roman" w:hAnsi="Times New Roman" w:cs="Times New Roman"/>
          <w:sz w:val="28"/>
          <w:szCs w:val="28"/>
        </w:rPr>
        <w:t xml:space="preserve"> в связи с работой в ОПФР близких родственников</w:t>
      </w:r>
      <w:r w:rsidR="00146B76" w:rsidRPr="00704391">
        <w:rPr>
          <w:rFonts w:ascii="Times New Roman" w:hAnsi="Times New Roman" w:cs="Times New Roman"/>
          <w:sz w:val="28"/>
          <w:szCs w:val="28"/>
        </w:rPr>
        <w:t>.</w:t>
      </w:r>
    </w:p>
    <w:p w:rsidR="00146B76" w:rsidRPr="00704391" w:rsidRDefault="00146B76" w:rsidP="00BB4660">
      <w:pPr>
        <w:spacing w:after="0" w:line="240" w:lineRule="auto"/>
        <w:ind w:firstLine="567"/>
        <w:jc w:val="both"/>
      </w:pPr>
    </w:p>
    <w:p w:rsidR="00BB4660" w:rsidRPr="00704391" w:rsidRDefault="00BB4660" w:rsidP="00BB4660">
      <w:pPr>
        <w:spacing w:after="0" w:line="240" w:lineRule="auto"/>
        <w:ind w:firstLine="567"/>
        <w:jc w:val="both"/>
      </w:pPr>
      <w:r w:rsidRPr="00704391">
        <w:rPr>
          <w:rFonts w:ascii="Times New Roman" w:hAnsi="Times New Roman" w:cs="Times New Roman"/>
          <w:sz w:val="28"/>
          <w:szCs w:val="28"/>
        </w:rPr>
        <w:t>Комиссия пришла к выводу об отсутств</w:t>
      </w:r>
      <w:r w:rsidR="003E3B1D" w:rsidRPr="00704391">
        <w:rPr>
          <w:rFonts w:ascii="Times New Roman" w:hAnsi="Times New Roman" w:cs="Times New Roman"/>
          <w:sz w:val="28"/>
          <w:szCs w:val="28"/>
        </w:rPr>
        <w:t>ии у</w:t>
      </w:r>
      <w:r w:rsidRPr="0070439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E3B1D" w:rsidRPr="00704391">
        <w:rPr>
          <w:rFonts w:ascii="Times New Roman" w:hAnsi="Times New Roman" w:cs="Times New Roman"/>
          <w:sz w:val="28"/>
          <w:szCs w:val="28"/>
        </w:rPr>
        <w:t>а</w:t>
      </w:r>
      <w:r w:rsidRPr="00704391">
        <w:rPr>
          <w:rFonts w:ascii="Times New Roman" w:hAnsi="Times New Roman" w:cs="Times New Roman"/>
          <w:sz w:val="28"/>
          <w:szCs w:val="28"/>
        </w:rPr>
        <w:t xml:space="preserve"> в настоящее время конфликта интересов и нарушений требований к служебному поведению.</w:t>
      </w:r>
    </w:p>
    <w:p w:rsidR="00BB4660" w:rsidRPr="00704391" w:rsidRDefault="00BB4660" w:rsidP="00BB4660">
      <w:pPr>
        <w:spacing w:after="0" w:line="240" w:lineRule="auto"/>
        <w:ind w:firstLine="567"/>
        <w:jc w:val="both"/>
      </w:pPr>
      <w:r w:rsidRPr="00704391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мер работник</w:t>
      </w:r>
      <w:r w:rsidR="003213D7" w:rsidRPr="00704391">
        <w:rPr>
          <w:rFonts w:ascii="Times New Roman" w:hAnsi="Times New Roman" w:cs="Times New Roman"/>
          <w:sz w:val="28"/>
          <w:szCs w:val="28"/>
        </w:rPr>
        <w:t>ом</w:t>
      </w:r>
      <w:r w:rsidRPr="00704391">
        <w:rPr>
          <w:rFonts w:ascii="Times New Roman" w:hAnsi="Times New Roman" w:cs="Times New Roman"/>
          <w:sz w:val="28"/>
          <w:szCs w:val="28"/>
        </w:rPr>
        <w:t xml:space="preserve"> по недопущению любой возможности возникновения конфликта интересов в дальнейшем: исключить полномочия по исполнению функций подчиненности и/или подконтрольности; устранить при исполнении должностных обязанностей непосредственную подчиненность и подконтрольность.</w:t>
      </w:r>
    </w:p>
    <w:p w:rsidR="00BB4660" w:rsidRPr="00704391" w:rsidRDefault="00BB4660" w:rsidP="00BB4660">
      <w:pPr>
        <w:spacing w:after="0" w:line="240" w:lineRule="auto"/>
        <w:ind w:firstLine="567"/>
        <w:jc w:val="both"/>
      </w:pPr>
      <w:r w:rsidRPr="00704391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proofErr w:type="spellStart"/>
      <w:r w:rsidR="003E3B1D" w:rsidRPr="0070439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E3B1D" w:rsidRPr="00704391">
        <w:rPr>
          <w:rFonts w:ascii="Times New Roman" w:hAnsi="Times New Roman" w:cs="Times New Roman"/>
          <w:sz w:val="28"/>
          <w:szCs w:val="28"/>
        </w:rPr>
        <w:t xml:space="preserve">. </w:t>
      </w:r>
      <w:r w:rsidRPr="00704391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3E3B1D" w:rsidRPr="00704391">
        <w:rPr>
          <w:rFonts w:ascii="Times New Roman" w:eastAsia="Calibri" w:hAnsi="Times New Roman" w:cs="Times New Roman"/>
          <w:sz w:val="28"/>
          <w:szCs w:val="28"/>
        </w:rPr>
        <w:t>я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управлени</w:t>
      </w:r>
      <w:r w:rsidR="003E3B1D" w:rsidRPr="00704391">
        <w:rPr>
          <w:rFonts w:ascii="Times New Roman" w:eastAsia="Calibri" w:hAnsi="Times New Roman" w:cs="Times New Roman"/>
          <w:sz w:val="28"/>
          <w:szCs w:val="28"/>
        </w:rPr>
        <w:t>я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на недопустимость возникновения подчиненности и подконтрольности между работниками, находящимися в близком родстве или свойстве.</w:t>
      </w:r>
    </w:p>
    <w:p w:rsidR="00321874" w:rsidRPr="00704391" w:rsidRDefault="00321874">
      <w:pPr>
        <w:suppressAutoHyphens w:val="0"/>
        <w:spacing w:after="0" w:line="240" w:lineRule="auto"/>
        <w:jc w:val="both"/>
      </w:pPr>
    </w:p>
    <w:p w:rsidR="00D874E1" w:rsidRPr="00704391" w:rsidRDefault="00D874E1">
      <w:pPr>
        <w:suppressAutoHyphens w:val="0"/>
        <w:spacing w:after="0" w:line="240" w:lineRule="auto"/>
        <w:jc w:val="both"/>
      </w:pPr>
    </w:p>
    <w:p w:rsidR="00B8788E" w:rsidRPr="00704391" w:rsidRDefault="00111E73">
      <w:pPr>
        <w:suppressAutoHyphens w:val="0"/>
        <w:spacing w:after="0" w:line="240" w:lineRule="auto"/>
        <w:ind w:firstLine="567"/>
        <w:jc w:val="both"/>
      </w:pPr>
      <w:r w:rsidRPr="00704391">
        <w:rPr>
          <w:rFonts w:ascii="Times New Roman" w:hAnsi="Times New Roman" w:cs="Times New Roman"/>
          <w:sz w:val="28"/>
          <w:szCs w:val="28"/>
        </w:rPr>
        <w:t>3. О рассмотрении уведомлени</w:t>
      </w:r>
      <w:r w:rsidR="00A35251" w:rsidRPr="00704391">
        <w:rPr>
          <w:rFonts w:ascii="Times New Roman" w:hAnsi="Times New Roman" w:cs="Times New Roman"/>
          <w:sz w:val="28"/>
          <w:szCs w:val="28"/>
        </w:rPr>
        <w:t>й</w:t>
      </w:r>
      <w:r w:rsidRPr="00704391">
        <w:rPr>
          <w:rFonts w:ascii="Times New Roman" w:hAnsi="Times New Roman" w:cs="Times New Roman"/>
          <w:sz w:val="28"/>
          <w:szCs w:val="28"/>
        </w:rPr>
        <w:t xml:space="preserve"> </w:t>
      </w:r>
      <w:r w:rsidR="00796DDE" w:rsidRPr="00704391">
        <w:rPr>
          <w:rFonts w:ascii="Times New Roman" w:hAnsi="Times New Roman" w:cs="Times New Roman"/>
          <w:sz w:val="28"/>
          <w:szCs w:val="28"/>
        </w:rPr>
        <w:t xml:space="preserve"> </w:t>
      </w:r>
      <w:r w:rsidRPr="00704391">
        <w:rPr>
          <w:rFonts w:ascii="Times New Roman" w:hAnsi="Times New Roman" w:cs="Times New Roman"/>
          <w:sz w:val="28"/>
          <w:szCs w:val="28"/>
        </w:rPr>
        <w:t>работник</w:t>
      </w:r>
      <w:r w:rsidR="00796DDE" w:rsidRPr="00704391">
        <w:rPr>
          <w:rFonts w:ascii="Times New Roman" w:hAnsi="Times New Roman" w:cs="Times New Roman"/>
          <w:sz w:val="28"/>
          <w:szCs w:val="28"/>
        </w:rPr>
        <w:t>ов</w:t>
      </w:r>
      <w:r w:rsidRPr="00704391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 w:rsidRPr="00704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391">
        <w:rPr>
          <w:rFonts w:ascii="Times New Roman" w:hAnsi="Times New Roman" w:cs="Times New Roman"/>
          <w:sz w:val="28"/>
          <w:szCs w:val="28"/>
        </w:rPr>
        <w:t>ОПФР по Белгородской области</w:t>
      </w:r>
      <w:r w:rsidR="00060618" w:rsidRPr="00704391">
        <w:rPr>
          <w:rFonts w:ascii="Times New Roman" w:hAnsi="Times New Roman" w:cs="Times New Roman"/>
          <w:sz w:val="28"/>
          <w:szCs w:val="28"/>
        </w:rPr>
        <w:t>:</w:t>
      </w:r>
    </w:p>
    <w:p w:rsidR="00B8788E" w:rsidRPr="00704391" w:rsidRDefault="00B8788E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B8788E" w:rsidRPr="00704391" w:rsidRDefault="00111E73" w:rsidP="007E74B0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9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704391">
        <w:rPr>
          <w:rFonts w:ascii="Times New Roman" w:eastAsia="Calibri" w:hAnsi="Times New Roman" w:cs="Times New Roman"/>
          <w:sz w:val="28"/>
          <w:szCs w:val="28"/>
        </w:rPr>
        <w:t>пришла к выводу</w:t>
      </w:r>
      <w:r w:rsidRPr="00704391">
        <w:rPr>
          <w:rFonts w:ascii="Times New Roman" w:hAnsi="Times New Roman" w:cs="Times New Roman"/>
          <w:sz w:val="28"/>
          <w:szCs w:val="28"/>
        </w:rPr>
        <w:t xml:space="preserve">, что при исполнении </w:t>
      </w:r>
      <w:r w:rsidR="003B2442" w:rsidRPr="00704391">
        <w:rPr>
          <w:rFonts w:ascii="Times New Roman" w:hAnsi="Times New Roman" w:cs="Times New Roman"/>
          <w:sz w:val="28"/>
          <w:szCs w:val="28"/>
        </w:rPr>
        <w:t>6</w:t>
      </w:r>
      <w:r w:rsidR="00536B92" w:rsidRPr="00704391">
        <w:rPr>
          <w:rFonts w:ascii="Times New Roman" w:hAnsi="Times New Roman" w:cs="Times New Roman"/>
          <w:sz w:val="28"/>
          <w:szCs w:val="28"/>
        </w:rPr>
        <w:t xml:space="preserve"> </w:t>
      </w:r>
      <w:r w:rsidRPr="00704391">
        <w:rPr>
          <w:rFonts w:ascii="Times New Roman" w:hAnsi="Times New Roman" w:cs="Times New Roman"/>
          <w:sz w:val="28"/>
          <w:szCs w:val="28"/>
        </w:rPr>
        <w:t>работник</w:t>
      </w:r>
      <w:r w:rsidR="00C87A0C" w:rsidRPr="00704391">
        <w:rPr>
          <w:rFonts w:ascii="Times New Roman" w:hAnsi="Times New Roman" w:cs="Times New Roman"/>
          <w:sz w:val="28"/>
          <w:szCs w:val="28"/>
        </w:rPr>
        <w:t>ами</w:t>
      </w:r>
      <w:r w:rsidRPr="00704391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</w:t>
      </w:r>
      <w:r w:rsidR="00960B1D" w:rsidRPr="00704391">
        <w:rPr>
          <w:rFonts w:ascii="Times New Roman" w:hAnsi="Times New Roman" w:cs="Times New Roman"/>
          <w:sz w:val="28"/>
          <w:szCs w:val="28"/>
        </w:rPr>
        <w:t>интересов существует, так как в</w:t>
      </w:r>
      <w:r w:rsidRPr="00704391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7E74B0" w:rsidRPr="00704391">
        <w:rPr>
          <w:rFonts w:ascii="Times New Roman" w:hAnsi="Times New Roman" w:cs="Times New Roman"/>
          <w:sz w:val="28"/>
          <w:szCs w:val="28"/>
        </w:rPr>
        <w:t>ые обязанности работник</w:t>
      </w:r>
      <w:r w:rsidR="00F45B4A" w:rsidRPr="00704391">
        <w:rPr>
          <w:rFonts w:ascii="Times New Roman" w:hAnsi="Times New Roman" w:cs="Times New Roman"/>
          <w:sz w:val="28"/>
          <w:szCs w:val="28"/>
        </w:rPr>
        <w:t>ов</w:t>
      </w:r>
      <w:r w:rsidR="007E74B0" w:rsidRPr="00704391"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F45B4A" w:rsidRPr="00704391">
        <w:rPr>
          <w:rFonts w:ascii="Times New Roman" w:eastAsia="Calibri" w:hAnsi="Times New Roman" w:cs="Times New Roman"/>
          <w:sz w:val="28"/>
          <w:szCs w:val="28"/>
        </w:rPr>
        <w:t>назначение пенсионных и иных социальных выплат</w:t>
      </w:r>
      <w:r w:rsidRPr="00704391">
        <w:rPr>
          <w:rFonts w:ascii="Times New Roman" w:hAnsi="Times New Roman" w:cs="Times New Roman"/>
          <w:sz w:val="28"/>
          <w:szCs w:val="28"/>
        </w:rPr>
        <w:t xml:space="preserve">. Данные функции возложить на </w:t>
      </w:r>
      <w:r w:rsidR="005A126B" w:rsidRPr="00704391">
        <w:rPr>
          <w:rFonts w:ascii="Times New Roman" w:hAnsi="Times New Roman" w:cs="Times New Roman"/>
          <w:sz w:val="28"/>
          <w:szCs w:val="28"/>
        </w:rPr>
        <w:t xml:space="preserve">начальников </w:t>
      </w:r>
      <w:r w:rsidR="005A126B" w:rsidRPr="00704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</w:t>
      </w:r>
      <w:r w:rsidR="007E74B0" w:rsidRPr="0070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4B0" w:rsidRPr="00704391">
        <w:rPr>
          <w:rFonts w:ascii="Times New Roman" w:hAnsi="Times New Roman" w:cs="Times New Roman"/>
          <w:sz w:val="28"/>
          <w:szCs w:val="28"/>
        </w:rPr>
        <w:t>ОПФР по Белгородской области</w:t>
      </w:r>
      <w:r w:rsidRPr="00704391">
        <w:rPr>
          <w:rFonts w:ascii="Times New Roman" w:hAnsi="Times New Roman" w:cs="Times New Roman"/>
          <w:sz w:val="28"/>
          <w:szCs w:val="28"/>
        </w:rPr>
        <w:t>.</w:t>
      </w:r>
    </w:p>
    <w:p w:rsidR="007E74B0" w:rsidRPr="00704391" w:rsidRDefault="00111E73" w:rsidP="00F45B4A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91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="007A4706" w:rsidRPr="0070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начальникам управлений </w:t>
      </w:r>
      <w:r w:rsidR="007A4706" w:rsidRPr="00704391">
        <w:rPr>
          <w:rFonts w:ascii="Times New Roman" w:hAnsi="Times New Roman" w:cs="Times New Roman"/>
          <w:sz w:val="28"/>
          <w:szCs w:val="28"/>
        </w:rPr>
        <w:t xml:space="preserve">ОПФР по Белгородской области </w:t>
      </w:r>
      <w:r w:rsidR="00CA0068" w:rsidRPr="00704391">
        <w:rPr>
          <w:rFonts w:ascii="Times New Roman" w:hAnsi="Times New Roman" w:cs="Times New Roman"/>
          <w:sz w:val="28"/>
          <w:szCs w:val="28"/>
        </w:rPr>
        <w:t>взять под личный контроль вынесение</w:t>
      </w:r>
      <w:r w:rsidRPr="0070439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0068" w:rsidRPr="00704391">
        <w:rPr>
          <w:rFonts w:ascii="Times New Roman" w:hAnsi="Times New Roman" w:cs="Times New Roman"/>
          <w:sz w:val="28"/>
          <w:szCs w:val="28"/>
        </w:rPr>
        <w:t>й</w:t>
      </w:r>
      <w:r w:rsidR="00F45B4A" w:rsidRPr="00704391">
        <w:rPr>
          <w:rFonts w:ascii="Times New Roman" w:hAnsi="Times New Roman" w:cs="Times New Roman"/>
          <w:sz w:val="28"/>
          <w:szCs w:val="28"/>
        </w:rPr>
        <w:t xml:space="preserve"> о</w:t>
      </w:r>
      <w:r w:rsidRPr="00704391">
        <w:rPr>
          <w:rFonts w:ascii="Times New Roman" w:hAnsi="Times New Roman" w:cs="Times New Roman"/>
          <w:sz w:val="28"/>
          <w:szCs w:val="28"/>
        </w:rPr>
        <w:t xml:space="preserve"> </w:t>
      </w:r>
      <w:r w:rsidR="00F45B4A" w:rsidRPr="00704391">
        <w:rPr>
          <w:rFonts w:ascii="Times New Roman" w:eastAsia="Calibri" w:hAnsi="Times New Roman" w:cs="Times New Roman"/>
          <w:sz w:val="28"/>
          <w:szCs w:val="28"/>
        </w:rPr>
        <w:t>назначении пенсионных и иных социальных выплат</w:t>
      </w:r>
      <w:r w:rsidR="00F45B4A" w:rsidRPr="00704391">
        <w:rPr>
          <w:rFonts w:ascii="Times New Roman" w:hAnsi="Times New Roman" w:cs="Times New Roman"/>
          <w:sz w:val="28"/>
          <w:szCs w:val="28"/>
        </w:rPr>
        <w:t xml:space="preserve"> работникам и их родственникам</w:t>
      </w:r>
      <w:r w:rsidR="007E74B0" w:rsidRPr="00704391">
        <w:rPr>
          <w:rFonts w:ascii="Times New Roman" w:hAnsi="Times New Roman" w:cs="Times New Roman"/>
          <w:sz w:val="28"/>
          <w:szCs w:val="28"/>
        </w:rPr>
        <w:t>, с последующим докладом управляющему ОПФР об исполнении.</w:t>
      </w:r>
    </w:p>
    <w:p w:rsidR="00B8788E" w:rsidRPr="00704391" w:rsidRDefault="00111E73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91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52222B" w:rsidRPr="00704391">
        <w:rPr>
          <w:rFonts w:ascii="Times New Roman" w:hAnsi="Times New Roman" w:cs="Times New Roman"/>
          <w:sz w:val="28"/>
          <w:szCs w:val="28"/>
        </w:rPr>
        <w:t>ами</w:t>
      </w:r>
      <w:r w:rsidRPr="00704391">
        <w:rPr>
          <w:rFonts w:ascii="Times New Roman" w:hAnsi="Times New Roman" w:cs="Times New Roman"/>
          <w:sz w:val="28"/>
          <w:szCs w:val="28"/>
        </w:rPr>
        <w:t xml:space="preserve"> всех возможных мер по недопущению и исключению любой возможности возникновения конфликта интересов в дальнейшем.</w:t>
      </w:r>
    </w:p>
    <w:p w:rsidR="005D0E12" w:rsidRPr="00704391" w:rsidRDefault="005D0E12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E4C" w:rsidRPr="00704391" w:rsidRDefault="002D2E4C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E54" w:rsidRPr="00704391" w:rsidRDefault="00C33EE6" w:rsidP="00D35E54">
      <w:pPr>
        <w:suppressAutoHyphens w:val="0"/>
        <w:spacing w:after="0" w:line="240" w:lineRule="auto"/>
        <w:ind w:firstLine="567"/>
        <w:jc w:val="both"/>
      </w:pPr>
      <w:r w:rsidRPr="00704391">
        <w:rPr>
          <w:rFonts w:ascii="Times New Roman" w:hAnsi="Times New Roman" w:cs="Times New Roman"/>
          <w:sz w:val="28"/>
          <w:szCs w:val="28"/>
        </w:rPr>
        <w:t xml:space="preserve">4. О </w:t>
      </w:r>
      <w:r w:rsidR="00E3111D" w:rsidRPr="00704391">
        <w:rPr>
          <w:rFonts w:ascii="Times New Roman" w:hAnsi="Times New Roman" w:cs="Times New Roman"/>
          <w:sz w:val="28"/>
          <w:szCs w:val="28"/>
        </w:rPr>
        <w:t>рассмотрении</w:t>
      </w:r>
      <w:r w:rsidR="00C56715" w:rsidRPr="00704391">
        <w:rPr>
          <w:rFonts w:ascii="Times New Roman" w:hAnsi="Times New Roman" w:cs="Times New Roman"/>
          <w:sz w:val="28"/>
          <w:szCs w:val="28"/>
        </w:rPr>
        <w:t xml:space="preserve"> </w:t>
      </w:r>
      <w:r w:rsidRPr="00704391">
        <w:rPr>
          <w:rFonts w:ascii="Times New Roman" w:hAnsi="Times New Roman" w:cs="Times New Roman"/>
          <w:sz w:val="28"/>
          <w:szCs w:val="28"/>
        </w:rPr>
        <w:t>уведомлени</w:t>
      </w:r>
      <w:r w:rsidR="00C56715" w:rsidRPr="00704391">
        <w:rPr>
          <w:rFonts w:ascii="Times New Roman" w:hAnsi="Times New Roman" w:cs="Times New Roman"/>
          <w:sz w:val="28"/>
          <w:szCs w:val="28"/>
        </w:rPr>
        <w:t>й</w:t>
      </w:r>
      <w:r w:rsidRPr="0070439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C56715" w:rsidRPr="00704391">
        <w:rPr>
          <w:rFonts w:ascii="Times New Roman" w:hAnsi="Times New Roman" w:cs="Times New Roman"/>
          <w:sz w:val="28"/>
          <w:szCs w:val="28"/>
        </w:rPr>
        <w:t>ов</w:t>
      </w:r>
      <w:r w:rsidRPr="00704391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 в связи с приобретением ценных бумаг – акций</w:t>
      </w:r>
      <w:r w:rsidR="00BC369D" w:rsidRPr="00704391">
        <w:rPr>
          <w:rFonts w:ascii="Times New Roman" w:hAnsi="Times New Roman" w:cs="Times New Roman"/>
          <w:sz w:val="28"/>
          <w:szCs w:val="28"/>
        </w:rPr>
        <w:t xml:space="preserve"> и ценных бумаг – облигаций,</w:t>
      </w:r>
      <w:r w:rsidR="00D35E54" w:rsidRPr="00704391">
        <w:rPr>
          <w:rFonts w:ascii="Times New Roman" w:hAnsi="Times New Roman" w:cs="Times New Roman"/>
          <w:sz w:val="28"/>
          <w:szCs w:val="28"/>
        </w:rPr>
        <w:t xml:space="preserve"> поступивших в Комиссию</w:t>
      </w:r>
      <w:r w:rsidR="00D35E54" w:rsidRPr="00704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4D3" w:rsidRPr="00704391">
        <w:rPr>
          <w:rFonts w:ascii="Times New Roman" w:hAnsi="Times New Roman" w:cs="Times New Roman"/>
          <w:sz w:val="28"/>
          <w:szCs w:val="28"/>
        </w:rPr>
        <w:t>ОПФР по Белгородской области</w:t>
      </w:r>
      <w:r w:rsidR="00193336" w:rsidRPr="00704391">
        <w:rPr>
          <w:rFonts w:ascii="Times New Roman" w:hAnsi="Times New Roman" w:cs="Times New Roman"/>
          <w:sz w:val="28"/>
          <w:szCs w:val="28"/>
        </w:rPr>
        <w:t>:</w:t>
      </w:r>
    </w:p>
    <w:p w:rsidR="00C33EE6" w:rsidRPr="00704391" w:rsidRDefault="00C33EE6" w:rsidP="00C33EE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AC8" w:rsidRPr="00704391" w:rsidRDefault="00CC0AC8" w:rsidP="00CC0AC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Комиссия установила: </w:t>
      </w:r>
      <w:r w:rsidR="00B8341D" w:rsidRPr="00704391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704391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561657" w:rsidRPr="00704391">
        <w:rPr>
          <w:rFonts w:ascii="Times New Roman" w:eastAsia="Calibri" w:hAnsi="Times New Roman" w:cs="Times New Roman"/>
          <w:sz w:val="28"/>
          <w:szCs w:val="28"/>
        </w:rPr>
        <w:t>а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соблюдал</w:t>
      </w:r>
      <w:r w:rsidR="00C56715" w:rsidRPr="00704391">
        <w:rPr>
          <w:rFonts w:ascii="Times New Roman" w:eastAsia="Calibri" w:hAnsi="Times New Roman" w:cs="Times New Roman"/>
          <w:sz w:val="28"/>
          <w:szCs w:val="28"/>
        </w:rPr>
        <w:t>и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391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требования к служебному поведению и урегулированию конфликта интересов в части предоставления соответствующего уведомления о конфликте интересов в связи с приобретением ценных бумаг </w:t>
      </w:r>
      <w:r w:rsidR="00DD3C05" w:rsidRPr="00704391">
        <w:rPr>
          <w:rFonts w:ascii="Times New Roman" w:hAnsi="Times New Roman" w:cs="Times New Roman"/>
          <w:sz w:val="28"/>
          <w:szCs w:val="28"/>
        </w:rPr>
        <w:t xml:space="preserve">– </w:t>
      </w:r>
      <w:r w:rsidRPr="007043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4391">
        <w:rPr>
          <w:rFonts w:ascii="Times New Roman" w:eastAsia="Calibri" w:hAnsi="Times New Roman" w:cs="Times New Roman"/>
          <w:sz w:val="28"/>
          <w:szCs w:val="28"/>
        </w:rPr>
        <w:t>акций</w:t>
      </w:r>
      <w:r w:rsidR="00561657" w:rsidRPr="00704391">
        <w:rPr>
          <w:rFonts w:ascii="Times New Roman" w:hAnsi="Times New Roman" w:cs="Times New Roman"/>
          <w:sz w:val="28"/>
          <w:szCs w:val="28"/>
        </w:rPr>
        <w:t xml:space="preserve"> и ценных бумаг – облигаций</w:t>
      </w:r>
      <w:r w:rsidRPr="0070439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D3C05" w:rsidRPr="007043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4EED" w:rsidRPr="007043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C0AC8" w:rsidRPr="00704391" w:rsidRDefault="00CC0AC8" w:rsidP="00CC0AC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391">
        <w:rPr>
          <w:rFonts w:ascii="Times New Roman" w:eastAsia="Calibri" w:hAnsi="Times New Roman" w:cs="Times New Roman"/>
          <w:sz w:val="28"/>
          <w:szCs w:val="28"/>
        </w:rPr>
        <w:lastRenderedPageBreak/>
        <w:t>Несмотря на то, что владение работник</w:t>
      </w:r>
      <w:r w:rsidR="00C56715" w:rsidRPr="00704391">
        <w:rPr>
          <w:rFonts w:ascii="Times New Roman" w:eastAsia="Calibri" w:hAnsi="Times New Roman" w:cs="Times New Roman"/>
          <w:sz w:val="28"/>
          <w:szCs w:val="28"/>
        </w:rPr>
        <w:t>ами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ценными бумагами</w:t>
      </w:r>
      <w:r w:rsidR="00EB4079" w:rsidRPr="00704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079" w:rsidRPr="00704391">
        <w:rPr>
          <w:rFonts w:ascii="Times New Roman" w:hAnsi="Times New Roman" w:cs="Times New Roman"/>
          <w:sz w:val="28"/>
          <w:szCs w:val="28"/>
        </w:rPr>
        <w:t>– акциями</w:t>
      </w:r>
      <w:r w:rsidR="00F74EED" w:rsidRPr="00704391">
        <w:rPr>
          <w:rFonts w:ascii="Times New Roman" w:hAnsi="Times New Roman" w:cs="Times New Roman"/>
          <w:sz w:val="28"/>
          <w:szCs w:val="28"/>
        </w:rPr>
        <w:t xml:space="preserve"> и </w:t>
      </w:r>
      <w:r w:rsidR="00F74EED" w:rsidRPr="00704391">
        <w:rPr>
          <w:rFonts w:ascii="Times New Roman" w:eastAsia="Calibri" w:hAnsi="Times New Roman" w:cs="Times New Roman"/>
          <w:sz w:val="28"/>
          <w:szCs w:val="28"/>
        </w:rPr>
        <w:t xml:space="preserve">ценными бумагами </w:t>
      </w:r>
      <w:r w:rsidR="00F74EED" w:rsidRPr="00704391">
        <w:rPr>
          <w:rFonts w:ascii="Times New Roman" w:hAnsi="Times New Roman" w:cs="Times New Roman"/>
          <w:sz w:val="28"/>
          <w:szCs w:val="28"/>
        </w:rPr>
        <w:t xml:space="preserve">– облигациями </w:t>
      </w:r>
      <w:r w:rsidRPr="00704391">
        <w:rPr>
          <w:rFonts w:ascii="Times New Roman" w:eastAsia="Calibri" w:hAnsi="Times New Roman" w:cs="Times New Roman"/>
          <w:sz w:val="28"/>
          <w:szCs w:val="28"/>
        </w:rPr>
        <w:t>в настоящее время не приводит к конфликту интересов, возможность возникновения конфликта интересов существует.</w:t>
      </w:r>
    </w:p>
    <w:p w:rsidR="00CC0AC8" w:rsidRPr="00704391" w:rsidRDefault="00CC0AC8" w:rsidP="00CC0AC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Комиссия решила: в целях соблюдения антикоррупционного законодательства, а именно - в целях предотвращения конфликта интересов обязать </w:t>
      </w:r>
      <w:r w:rsidR="00EB4079" w:rsidRPr="00704391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C56715" w:rsidRPr="00704391">
        <w:rPr>
          <w:rFonts w:ascii="Times New Roman" w:eastAsia="Calibri" w:hAnsi="Times New Roman" w:cs="Times New Roman"/>
          <w:sz w:val="28"/>
          <w:szCs w:val="28"/>
        </w:rPr>
        <w:t>ов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передать принадлежащие </w:t>
      </w:r>
      <w:r w:rsidR="00F74EED" w:rsidRPr="00704391">
        <w:rPr>
          <w:rFonts w:ascii="Times New Roman" w:eastAsia="Calibri" w:hAnsi="Times New Roman" w:cs="Times New Roman"/>
          <w:sz w:val="28"/>
          <w:szCs w:val="28"/>
        </w:rPr>
        <w:t>работникам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ценные бумаги </w:t>
      </w:r>
      <w:r w:rsidR="00EB4079" w:rsidRPr="00704391">
        <w:rPr>
          <w:rFonts w:ascii="Times New Roman" w:hAnsi="Times New Roman" w:cs="Times New Roman"/>
          <w:sz w:val="28"/>
          <w:szCs w:val="28"/>
        </w:rPr>
        <w:t>–</w:t>
      </w:r>
      <w:r w:rsidR="00EB4079" w:rsidRPr="00704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391">
        <w:rPr>
          <w:rFonts w:ascii="Times New Roman" w:eastAsia="Calibri" w:hAnsi="Times New Roman" w:cs="Times New Roman"/>
          <w:sz w:val="28"/>
          <w:szCs w:val="28"/>
        </w:rPr>
        <w:t>акции</w:t>
      </w:r>
      <w:r w:rsidR="00F74EED" w:rsidRPr="00704391">
        <w:rPr>
          <w:rFonts w:ascii="Times New Roman" w:eastAsia="Calibri" w:hAnsi="Times New Roman" w:cs="Times New Roman"/>
          <w:sz w:val="28"/>
          <w:szCs w:val="28"/>
        </w:rPr>
        <w:t xml:space="preserve"> и ценные бумаги – облигации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в доверительное управление в соответствии с гражданским законодательством Российской Федерации до окончания декларационной кампании по сдаче с</w:t>
      </w:r>
      <w:hyperlink r:id="rId8">
        <w:r w:rsidRPr="00704391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ведений о доходах, расходах, об имуществе и обязательствах имущественного характера</w:t>
        </w:r>
      </w:hyperlink>
      <w:r w:rsidRPr="0070439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2022 году (</w:t>
      </w:r>
      <w:r w:rsidRPr="00704391">
        <w:rPr>
          <w:rFonts w:ascii="Times New Roman" w:eastAsia="Calibri" w:hAnsi="Times New Roman" w:cs="Times New Roman"/>
          <w:sz w:val="28"/>
          <w:szCs w:val="28"/>
        </w:rPr>
        <w:t>за отчетный 2021 год</w:t>
      </w:r>
      <w:proofErr w:type="gramEnd"/>
      <w:r w:rsidRPr="00704391">
        <w:rPr>
          <w:rFonts w:ascii="Times New Roman" w:eastAsia="Calibri" w:hAnsi="Times New Roman" w:cs="Times New Roman"/>
          <w:sz w:val="28"/>
          <w:szCs w:val="28"/>
        </w:rPr>
        <w:t>) - в срок</w:t>
      </w:r>
      <w:r w:rsidRPr="0070439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704391">
        <w:rPr>
          <w:rFonts w:ascii="Times New Roman" w:eastAsia="Calibri" w:hAnsi="Times New Roman" w:cs="Times New Roman"/>
          <w:sz w:val="28"/>
          <w:szCs w:val="28"/>
        </w:rPr>
        <w:t>до 30 апреля 2022 года.</w:t>
      </w:r>
    </w:p>
    <w:p w:rsidR="00CC0AC8" w:rsidRPr="00704391" w:rsidRDefault="00CC0AC8" w:rsidP="00CC0A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391">
        <w:rPr>
          <w:rFonts w:ascii="Times New Roman" w:eastAsia="Calibri" w:hAnsi="Times New Roman" w:cs="Times New Roman"/>
          <w:sz w:val="28"/>
          <w:szCs w:val="28"/>
        </w:rPr>
        <w:t>Данный вопрос руководител</w:t>
      </w:r>
      <w:r w:rsidR="00F74EED" w:rsidRPr="00704391">
        <w:rPr>
          <w:rFonts w:ascii="Times New Roman" w:eastAsia="Calibri" w:hAnsi="Times New Roman" w:cs="Times New Roman"/>
          <w:sz w:val="28"/>
          <w:szCs w:val="28"/>
        </w:rPr>
        <w:t>ю</w:t>
      </w:r>
      <w:r w:rsidR="00C56715" w:rsidRPr="00704391">
        <w:rPr>
          <w:rFonts w:ascii="Times New Roman" w:eastAsia="Calibri" w:hAnsi="Times New Roman" w:cs="Times New Roman"/>
          <w:sz w:val="28"/>
          <w:szCs w:val="28"/>
        </w:rPr>
        <w:t xml:space="preserve"> управлени</w:t>
      </w:r>
      <w:r w:rsidR="00F74EED" w:rsidRPr="00704391">
        <w:rPr>
          <w:rFonts w:ascii="Times New Roman" w:eastAsia="Calibri" w:hAnsi="Times New Roman" w:cs="Times New Roman"/>
          <w:sz w:val="28"/>
          <w:szCs w:val="28"/>
        </w:rPr>
        <w:t>я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ОПФР по Белгородской области</w:t>
      </w:r>
      <w:r w:rsidRPr="007043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4391">
        <w:rPr>
          <w:rFonts w:ascii="Times New Roman" w:eastAsia="Calibri" w:hAnsi="Times New Roman" w:cs="Times New Roman"/>
          <w:sz w:val="28"/>
          <w:szCs w:val="28"/>
        </w:rPr>
        <w:t>взять под личный контроль с последующим докладом управляющему ОПФР об исполне</w:t>
      </w:r>
      <w:bookmarkStart w:id="1" w:name="_GoBack1"/>
      <w:bookmarkEnd w:id="1"/>
      <w:r w:rsidRPr="00704391">
        <w:rPr>
          <w:rFonts w:ascii="Times New Roman" w:eastAsia="Calibri" w:hAnsi="Times New Roman" w:cs="Times New Roman"/>
          <w:sz w:val="28"/>
          <w:szCs w:val="28"/>
        </w:rPr>
        <w:t>нии (предоставить договор доверительного управления).</w:t>
      </w:r>
    </w:p>
    <w:p w:rsidR="00CC0AC8" w:rsidRPr="00704391" w:rsidRDefault="00CC0AC8" w:rsidP="00CC0A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91">
        <w:rPr>
          <w:rFonts w:ascii="Times New Roman" w:eastAsia="Calibri" w:hAnsi="Times New Roman" w:cs="Times New Roman"/>
          <w:sz w:val="28"/>
          <w:szCs w:val="28"/>
        </w:rPr>
        <w:t>За неисполнение данного требования работник</w:t>
      </w:r>
      <w:r w:rsidR="00E80191" w:rsidRPr="00704391">
        <w:rPr>
          <w:rFonts w:ascii="Times New Roman" w:eastAsia="Calibri" w:hAnsi="Times New Roman" w:cs="Times New Roman"/>
          <w:sz w:val="28"/>
          <w:szCs w:val="28"/>
        </w:rPr>
        <w:t>и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нес</w:t>
      </w:r>
      <w:r w:rsidR="00E80191" w:rsidRPr="00704391">
        <w:rPr>
          <w:rFonts w:ascii="Times New Roman" w:eastAsia="Calibri" w:hAnsi="Times New Roman" w:cs="Times New Roman"/>
          <w:sz w:val="28"/>
          <w:szCs w:val="28"/>
        </w:rPr>
        <w:t>ут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персональную ответственность, установленную в связи с утратой доверия к работник</w:t>
      </w:r>
      <w:r w:rsidR="00E80191" w:rsidRPr="00704391">
        <w:rPr>
          <w:rFonts w:ascii="Times New Roman" w:eastAsia="Calibri" w:hAnsi="Times New Roman" w:cs="Times New Roman"/>
          <w:sz w:val="28"/>
          <w:szCs w:val="28"/>
        </w:rPr>
        <w:t>ам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со стороны работодателя.  </w:t>
      </w:r>
      <w:r w:rsidRPr="00704391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CC0AC8" w:rsidRPr="00704391" w:rsidRDefault="00CC0AC8" w:rsidP="00CC0AC8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Комиссия указывает на необходимость принятия </w:t>
      </w:r>
      <w:r w:rsidR="002D2E4C" w:rsidRPr="00704391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6A96" w:rsidRPr="00704391">
        <w:rPr>
          <w:rFonts w:ascii="Times New Roman" w:eastAsia="Calibri" w:hAnsi="Times New Roman" w:cs="Times New Roman"/>
          <w:sz w:val="28"/>
          <w:szCs w:val="28"/>
        </w:rPr>
        <w:t>ами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всех возможных мер по недопущению и исключению любой возможности возникновения конфликта интересов в дальнейшем </w:t>
      </w:r>
      <w:r w:rsidRPr="00704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выполнении своих должностных обязанностей, 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а именно: не допускать возникновения ситуаций, </w:t>
      </w:r>
      <w:proofErr w:type="gramStart"/>
      <w:r w:rsidRPr="00704391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которой личная заинтересованность может повлиять на объективное и беспристрастное исполнение работник</w:t>
      </w:r>
      <w:r w:rsidR="00DB6A96" w:rsidRPr="00704391">
        <w:rPr>
          <w:rFonts w:ascii="Times New Roman" w:eastAsia="Calibri" w:hAnsi="Times New Roman" w:cs="Times New Roman"/>
          <w:sz w:val="28"/>
          <w:szCs w:val="28"/>
        </w:rPr>
        <w:t>ами</w:t>
      </w:r>
      <w:r w:rsidRPr="00704391">
        <w:rPr>
          <w:rFonts w:ascii="Times New Roman" w:eastAsia="Calibri" w:hAnsi="Times New Roman" w:cs="Times New Roman"/>
          <w:sz w:val="28"/>
          <w:szCs w:val="28"/>
        </w:rPr>
        <w:t xml:space="preserve"> должностных обязанностей. </w:t>
      </w:r>
    </w:p>
    <w:p w:rsidR="0086203A" w:rsidRPr="00704391" w:rsidRDefault="0086203A" w:rsidP="00C33EE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03A" w:rsidRDefault="0086203A" w:rsidP="00C33EE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E12" w:rsidRPr="007E74B0" w:rsidRDefault="005D0E12" w:rsidP="007E74B0">
      <w:pPr>
        <w:suppressAutoHyphens w:val="0"/>
        <w:spacing w:after="0" w:line="240" w:lineRule="auto"/>
        <w:ind w:firstLine="567"/>
        <w:jc w:val="both"/>
        <w:rPr>
          <w:rFonts w:ascii="Calibri" w:eastAsia="Calibri" w:hAnsi="Calibri" w:cs="Tahoma"/>
          <w:sz w:val="28"/>
          <w:szCs w:val="28"/>
        </w:rPr>
      </w:pPr>
    </w:p>
    <w:sectPr w:rsidR="005D0E12" w:rsidRPr="007E74B0" w:rsidSect="00035B3D">
      <w:footerReference w:type="default" r:id="rId9"/>
      <w:pgSz w:w="11906" w:h="16838"/>
      <w:pgMar w:top="426" w:right="707" w:bottom="426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49" w:rsidRDefault="002B7849">
      <w:pPr>
        <w:spacing w:after="0" w:line="240" w:lineRule="auto"/>
      </w:pPr>
      <w:r>
        <w:separator/>
      </w:r>
    </w:p>
  </w:endnote>
  <w:endnote w:type="continuationSeparator" w:id="0">
    <w:p w:rsidR="002B7849" w:rsidRDefault="002B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224923"/>
      <w:docPartObj>
        <w:docPartGallery w:val="Page Numbers (Bottom of Page)"/>
        <w:docPartUnique/>
      </w:docPartObj>
    </w:sdtPr>
    <w:sdtEndPr/>
    <w:sdtContent>
      <w:p w:rsidR="00B01D52" w:rsidRDefault="00B01D52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CB6977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B01D52" w:rsidRDefault="00B01D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49" w:rsidRDefault="002B7849">
      <w:pPr>
        <w:spacing w:after="0" w:line="240" w:lineRule="auto"/>
      </w:pPr>
      <w:r>
        <w:separator/>
      </w:r>
    </w:p>
  </w:footnote>
  <w:footnote w:type="continuationSeparator" w:id="0">
    <w:p w:rsidR="002B7849" w:rsidRDefault="002B7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E"/>
    <w:rsid w:val="000075B6"/>
    <w:rsid w:val="00017DDB"/>
    <w:rsid w:val="00035B3D"/>
    <w:rsid w:val="000370F4"/>
    <w:rsid w:val="00037826"/>
    <w:rsid w:val="000379D5"/>
    <w:rsid w:val="00060618"/>
    <w:rsid w:val="00083E85"/>
    <w:rsid w:val="000B0E2B"/>
    <w:rsid w:val="00106D3F"/>
    <w:rsid w:val="0011127F"/>
    <w:rsid w:val="00111E73"/>
    <w:rsid w:val="00116EF1"/>
    <w:rsid w:val="00122DFA"/>
    <w:rsid w:val="0013121D"/>
    <w:rsid w:val="001360D2"/>
    <w:rsid w:val="00136F99"/>
    <w:rsid w:val="00140108"/>
    <w:rsid w:val="00143BDA"/>
    <w:rsid w:val="001445EB"/>
    <w:rsid w:val="00146B76"/>
    <w:rsid w:val="00193336"/>
    <w:rsid w:val="001A0722"/>
    <w:rsid w:val="001C5708"/>
    <w:rsid w:val="001F1863"/>
    <w:rsid w:val="00206C25"/>
    <w:rsid w:val="00252F6F"/>
    <w:rsid w:val="00272C36"/>
    <w:rsid w:val="002953EA"/>
    <w:rsid w:val="002A0939"/>
    <w:rsid w:val="002B4BB8"/>
    <w:rsid w:val="002B7849"/>
    <w:rsid w:val="002C618A"/>
    <w:rsid w:val="002D2E4C"/>
    <w:rsid w:val="002F5122"/>
    <w:rsid w:val="003213D7"/>
    <w:rsid w:val="00321874"/>
    <w:rsid w:val="0033101F"/>
    <w:rsid w:val="00334199"/>
    <w:rsid w:val="00354F5C"/>
    <w:rsid w:val="00380531"/>
    <w:rsid w:val="00383DB8"/>
    <w:rsid w:val="003936D6"/>
    <w:rsid w:val="003B2442"/>
    <w:rsid w:val="003C76A2"/>
    <w:rsid w:val="003D15F2"/>
    <w:rsid w:val="003E1539"/>
    <w:rsid w:val="003E3B1D"/>
    <w:rsid w:val="004212B7"/>
    <w:rsid w:val="00471362"/>
    <w:rsid w:val="004735FE"/>
    <w:rsid w:val="004A2992"/>
    <w:rsid w:val="004B117B"/>
    <w:rsid w:val="004D44E2"/>
    <w:rsid w:val="004E23D3"/>
    <w:rsid w:val="004E3CE7"/>
    <w:rsid w:val="0052222B"/>
    <w:rsid w:val="00533AC4"/>
    <w:rsid w:val="00533EF1"/>
    <w:rsid w:val="00536A7B"/>
    <w:rsid w:val="00536B92"/>
    <w:rsid w:val="00553A5C"/>
    <w:rsid w:val="00561657"/>
    <w:rsid w:val="00570A4B"/>
    <w:rsid w:val="005A126B"/>
    <w:rsid w:val="005B659A"/>
    <w:rsid w:val="005D0E12"/>
    <w:rsid w:val="005E0238"/>
    <w:rsid w:val="005E5A0F"/>
    <w:rsid w:val="005F2B67"/>
    <w:rsid w:val="00616326"/>
    <w:rsid w:val="00627DCB"/>
    <w:rsid w:val="006706CC"/>
    <w:rsid w:val="00686EB3"/>
    <w:rsid w:val="006A4432"/>
    <w:rsid w:val="006B4570"/>
    <w:rsid w:val="006C19A6"/>
    <w:rsid w:val="006C6757"/>
    <w:rsid w:val="006F4E23"/>
    <w:rsid w:val="00704391"/>
    <w:rsid w:val="0070539E"/>
    <w:rsid w:val="00705853"/>
    <w:rsid w:val="00723FD8"/>
    <w:rsid w:val="007634D3"/>
    <w:rsid w:val="007775C8"/>
    <w:rsid w:val="00794FFE"/>
    <w:rsid w:val="00796DDE"/>
    <w:rsid w:val="007A4706"/>
    <w:rsid w:val="007B00F4"/>
    <w:rsid w:val="007B5745"/>
    <w:rsid w:val="007D7A69"/>
    <w:rsid w:val="007E74B0"/>
    <w:rsid w:val="008439DC"/>
    <w:rsid w:val="0086203A"/>
    <w:rsid w:val="00870B44"/>
    <w:rsid w:val="0087394B"/>
    <w:rsid w:val="008A4AA2"/>
    <w:rsid w:val="008D7C9E"/>
    <w:rsid w:val="00905646"/>
    <w:rsid w:val="00927670"/>
    <w:rsid w:val="00934274"/>
    <w:rsid w:val="0093656B"/>
    <w:rsid w:val="00960B1D"/>
    <w:rsid w:val="00992182"/>
    <w:rsid w:val="0099252E"/>
    <w:rsid w:val="00997B66"/>
    <w:rsid w:val="009A2782"/>
    <w:rsid w:val="009A73BE"/>
    <w:rsid w:val="009E37BD"/>
    <w:rsid w:val="009E5131"/>
    <w:rsid w:val="009F548E"/>
    <w:rsid w:val="00A307EB"/>
    <w:rsid w:val="00A35251"/>
    <w:rsid w:val="00A615CB"/>
    <w:rsid w:val="00A80F36"/>
    <w:rsid w:val="00A878F4"/>
    <w:rsid w:val="00A9560D"/>
    <w:rsid w:val="00AB19E9"/>
    <w:rsid w:val="00AD0ABB"/>
    <w:rsid w:val="00AD7A95"/>
    <w:rsid w:val="00AF68CA"/>
    <w:rsid w:val="00B01D52"/>
    <w:rsid w:val="00B03515"/>
    <w:rsid w:val="00B11803"/>
    <w:rsid w:val="00B30440"/>
    <w:rsid w:val="00B72A6A"/>
    <w:rsid w:val="00B80CA8"/>
    <w:rsid w:val="00B8341D"/>
    <w:rsid w:val="00B8788E"/>
    <w:rsid w:val="00B94EBE"/>
    <w:rsid w:val="00BA16B0"/>
    <w:rsid w:val="00BA7449"/>
    <w:rsid w:val="00BB4660"/>
    <w:rsid w:val="00BB7679"/>
    <w:rsid w:val="00BC369D"/>
    <w:rsid w:val="00BF4A7F"/>
    <w:rsid w:val="00C07680"/>
    <w:rsid w:val="00C13C32"/>
    <w:rsid w:val="00C20987"/>
    <w:rsid w:val="00C25A35"/>
    <w:rsid w:val="00C33EE6"/>
    <w:rsid w:val="00C3465A"/>
    <w:rsid w:val="00C56715"/>
    <w:rsid w:val="00C61731"/>
    <w:rsid w:val="00C6240C"/>
    <w:rsid w:val="00C82C62"/>
    <w:rsid w:val="00C872B1"/>
    <w:rsid w:val="00C87A0C"/>
    <w:rsid w:val="00C92DFA"/>
    <w:rsid w:val="00CA0068"/>
    <w:rsid w:val="00CB6977"/>
    <w:rsid w:val="00CC0AC8"/>
    <w:rsid w:val="00CC106A"/>
    <w:rsid w:val="00CC1D00"/>
    <w:rsid w:val="00CC7937"/>
    <w:rsid w:val="00CD2437"/>
    <w:rsid w:val="00CF2B1B"/>
    <w:rsid w:val="00CF31FC"/>
    <w:rsid w:val="00D01759"/>
    <w:rsid w:val="00D346E6"/>
    <w:rsid w:val="00D35E54"/>
    <w:rsid w:val="00D874E1"/>
    <w:rsid w:val="00DB6A96"/>
    <w:rsid w:val="00DC189F"/>
    <w:rsid w:val="00DD1A38"/>
    <w:rsid w:val="00DD3C05"/>
    <w:rsid w:val="00DD4BD7"/>
    <w:rsid w:val="00DF1651"/>
    <w:rsid w:val="00E00287"/>
    <w:rsid w:val="00E01527"/>
    <w:rsid w:val="00E162FB"/>
    <w:rsid w:val="00E3111D"/>
    <w:rsid w:val="00E34153"/>
    <w:rsid w:val="00E34D30"/>
    <w:rsid w:val="00E64A1C"/>
    <w:rsid w:val="00E80191"/>
    <w:rsid w:val="00EB4079"/>
    <w:rsid w:val="00EF64E4"/>
    <w:rsid w:val="00F047A2"/>
    <w:rsid w:val="00F12566"/>
    <w:rsid w:val="00F224EE"/>
    <w:rsid w:val="00F45B4A"/>
    <w:rsid w:val="00F74EED"/>
    <w:rsid w:val="00FB5CA7"/>
    <w:rsid w:val="00FB5E0A"/>
    <w:rsid w:val="00FC266E"/>
    <w:rsid w:val="00FC746D"/>
    <w:rsid w:val="00FC7575"/>
    <w:rsid w:val="00FE74D3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877F31AD59655619F632F91F06D791E44D1076F2B463CCC3276E9CB4950D97163A932077BA8492D555DCA49829BFEF680DB0F8E586C1EW9YC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A7DE-E290-48F6-8D43-098943D6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931</cp:revision>
  <dcterms:created xsi:type="dcterms:W3CDTF">2021-10-05T07:12:00Z</dcterms:created>
  <dcterms:modified xsi:type="dcterms:W3CDTF">2022-03-28T08:28:00Z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