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Заседание Комиссии от 2 июня 2016 года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02 июня 2016 года по адресу: город Белгород, Народный бульвар, д. 53 проведено заседание Комиссии Государственного учреждения – Белгородского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          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proofErr w:type="gramStart"/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Заседание Комиссии</w:t>
      </w: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Государственного учреждения – Белгородского регионального отделения Фонда социального страхования Российской Федерации по соблюдению требований к служебному поведению работников и урегулированию конфликта интересов, </w:t>
      </w:r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назначенное на 04 октября 2017 года не состоялось</w:t>
      </w: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по причине отсутствия по уважительной причине членов Комиссии – представителей общественной организации и образовательного учреждения (пункт 11 Положения о Комиссиях центрального аппарата Фонда социального страхования Российской Федерации и его территориальных</w:t>
      </w:r>
      <w:proofErr w:type="gramEnd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органов по соблюдению требований к служебному поведению работников и урегулированию конфликта интересов, утвержденного приказом Фонда социального страхования Российской Федерации от 19.07.2013 № 240).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На заседании Комиссии рассмотрены следующие вопросы: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1. О рассмотрении материалов проверки полноты и достоверности сведений о доходах, расходах, об имуществе и обязательствах имущественного характера в отношении восьми работников Отделения;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2. О рассмотрении  заявления работника Отделения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3. О рассмотрении уведомления работника Отделения о возможности возникновения конфликта интересов в связи с владением акциями акционерного общества.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По итогам заседания Комиссии приняты следующие решения: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1. Восемь работников Отделения при предоставлении справок о доходах, о расходах, об имуществе и обязательствах имущественного характера отразили недостоверные сведения.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lastRenderedPageBreak/>
        <w:t xml:space="preserve">         Комиссией рекомендовано </w:t>
      </w: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исполняющему</w:t>
      </w:r>
      <w:proofErr w:type="gramEnd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обязанности управляющего отделением: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- указать восьми работникам на недопустимость представления работодателю неполных и (или) недостоверных сведений о доходах, расходах, об имуществе и обязательствах имущественного характера;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- предупредить четырех работников Отделения о возможном применении такой меры ответственности, как увольнение на основании пункта 7.1 части 1 статьи 81 Трудового кодекса Российской Федерации;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- учесть нарушения при установлении размера премии восьми работникам по итогам работы за 2 квартал 2016 года и 2016 год;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         - указать руководителям структурных подразделений на необходимость усиления </w:t>
      </w: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контроля за</w:t>
      </w:r>
      <w:proofErr w:type="gramEnd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соблюдением работниками требования законодательства о противодействии коррупции;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Применение мер дисциплинарной ответственности в четырех случаях не рекомендовано, в связи с истечением сроков привлечения к дисциплинарной ответственности, установленных трудовым законодательством Российской Федерации.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2. В отношении работника, не представившего сведения о доходах, расходах, об имуществе и обязательствах имущественного характера на супруга: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- признать, что причина непредставления сведений о доходах, расходах, об имуществе и обязательствах имущественного характера на супруга является объективной и уважительной.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3. В отношении работника отделения, владеющего акциями акционерного общества: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- признать, что работник соблюдал требования к служебному поведению, конфликта интересов или возможности его возникновения в связи с владением акциями акционерного общества не установлено.    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  <w:bookmarkStart w:id="0" w:name="_GoBack"/>
      <w:bookmarkEnd w:id="0"/>
    </w:p>
    <w:sectPr w:rsidR="00FA7794" w:rsidRPr="00FA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B"/>
    <w:rsid w:val="00065D86"/>
    <w:rsid w:val="005741F9"/>
    <w:rsid w:val="005E3E1B"/>
    <w:rsid w:val="008E481B"/>
    <w:rsid w:val="009A1706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Гришненко</dc:creator>
  <cp:keywords/>
  <dc:description/>
  <cp:lastModifiedBy>Татьяна С. Гришненко</cp:lastModifiedBy>
  <cp:revision>5</cp:revision>
  <dcterms:created xsi:type="dcterms:W3CDTF">2018-10-23T05:02:00Z</dcterms:created>
  <dcterms:modified xsi:type="dcterms:W3CDTF">2023-05-18T11:53:00Z</dcterms:modified>
</cp:coreProperties>
</file>