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омиссии УПФР в </w:t>
      </w:r>
      <w:r w:rsidR="00653BB0">
        <w:rPr>
          <w:rFonts w:ascii="Times New Roman" w:eastAsia="Calibri" w:hAnsi="Times New Roman" w:cs="Times New Roman"/>
          <w:b/>
          <w:bCs/>
          <w:sz w:val="28"/>
          <w:szCs w:val="28"/>
        </w:rPr>
        <w:t>Вельском районе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Архангельской области (межрайонно</w:t>
      </w:r>
      <w:r w:rsidR="00F157E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6771A9">
        <w:rPr>
          <w:rFonts w:ascii="Times New Roman" w:eastAsia="Calibri" w:hAnsi="Times New Roman" w:cs="Times New Roman"/>
          <w:b/>
          <w:bCs/>
          <w:sz w:val="28"/>
          <w:szCs w:val="28"/>
        </w:rPr>
        <w:t>23</w:t>
      </w:r>
      <w:r w:rsidR="00264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5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6771A9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4CC1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 w:rsidR="0018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6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УПФР в </w:t>
      </w:r>
      <w:r w:rsidR="00653BB0">
        <w:rPr>
          <w:rFonts w:ascii="Times New Roman" w:eastAsia="Calibri" w:hAnsi="Times New Roman" w:cs="Times New Roman"/>
          <w:bCs/>
          <w:sz w:val="28"/>
          <w:szCs w:val="28"/>
        </w:rPr>
        <w:t xml:space="preserve">Вельском районе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963AB2" w:rsidRDefault="00963AB2" w:rsidP="00963AB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включала:</w:t>
      </w:r>
    </w:p>
    <w:p w:rsidR="001819EA" w:rsidRPr="001819EA" w:rsidRDefault="001819EA" w:rsidP="001819E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1819EA">
        <w:rPr>
          <w:sz w:val="28"/>
          <w:szCs w:val="28"/>
        </w:rPr>
        <w:t>Рассмотрение вопроса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3EE4" w:rsidRDefault="00B23EE4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AB2" w:rsidRPr="00A041F4" w:rsidRDefault="00963AB2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442">
        <w:rPr>
          <w:rFonts w:ascii="Times New Roman" w:eastAsia="Calibri" w:hAnsi="Times New Roman" w:cs="Times New Roman"/>
          <w:sz w:val="28"/>
          <w:szCs w:val="28"/>
        </w:rPr>
        <w:t>подпунктом «</w:t>
      </w:r>
      <w:proofErr w:type="spellStart"/>
      <w:r w:rsidR="001D5442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1D5442">
        <w:rPr>
          <w:rFonts w:ascii="Times New Roman" w:eastAsia="Calibri" w:hAnsi="Times New Roman" w:cs="Times New Roman"/>
          <w:sz w:val="28"/>
          <w:szCs w:val="28"/>
        </w:rPr>
        <w:t>»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F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D5442">
        <w:rPr>
          <w:rFonts w:ascii="Times New Roman" w:eastAsia="Calibri" w:hAnsi="Times New Roman" w:cs="Times New Roman"/>
          <w:sz w:val="28"/>
          <w:szCs w:val="28"/>
        </w:rPr>
        <w:t>а</w:t>
      </w: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963AB2" w:rsidRPr="00A041F4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УПФР приняты следующие решения:</w:t>
      </w:r>
    </w:p>
    <w:p w:rsidR="00963AB2" w:rsidRPr="00724E84" w:rsidRDefault="0040223B" w:rsidP="00963A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 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B23E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442" w:rsidRPr="0040223B" w:rsidRDefault="00963AB2" w:rsidP="001D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23B">
        <w:rPr>
          <w:rFonts w:ascii="Times New Roman" w:hAnsi="Times New Roman" w:cs="Times New Roman"/>
          <w:sz w:val="28"/>
          <w:szCs w:val="28"/>
        </w:rPr>
        <w:t>- в отношении работник</w:t>
      </w:r>
      <w:r w:rsidR="006771A9">
        <w:rPr>
          <w:rFonts w:ascii="Times New Roman" w:hAnsi="Times New Roman" w:cs="Times New Roman"/>
          <w:sz w:val="28"/>
          <w:szCs w:val="28"/>
        </w:rPr>
        <w:t>а</w:t>
      </w:r>
      <w:r w:rsidRPr="0040223B">
        <w:rPr>
          <w:rFonts w:ascii="Times New Roman" w:hAnsi="Times New Roman" w:cs="Times New Roman"/>
          <w:sz w:val="28"/>
          <w:szCs w:val="28"/>
        </w:rPr>
        <w:t xml:space="preserve"> УПФР</w:t>
      </w:r>
      <w:r w:rsidR="001D5442" w:rsidRPr="0040223B">
        <w:rPr>
          <w:rFonts w:ascii="Times New Roman" w:hAnsi="Times New Roman" w:cs="Times New Roman"/>
          <w:sz w:val="28"/>
          <w:szCs w:val="28"/>
        </w:rPr>
        <w:t xml:space="preserve">, </w:t>
      </w:r>
      <w:r w:rsidR="004C4646">
        <w:rPr>
          <w:rFonts w:ascii="Times New Roman" w:hAnsi="Times New Roman" w:cs="Times New Roman"/>
          <w:sz w:val="28"/>
          <w:szCs w:val="28"/>
        </w:rPr>
        <w:t xml:space="preserve"> </w:t>
      </w:r>
      <w:r w:rsidR="0040223B" w:rsidRPr="0040223B">
        <w:rPr>
          <w:rFonts w:ascii="Times New Roman" w:hAnsi="Times New Roman" w:cs="Times New Roman"/>
          <w:color w:val="000000"/>
          <w:sz w:val="28"/>
          <w:szCs w:val="28"/>
        </w:rPr>
        <w:t>требования к служебному поведению и требования об урегулировании конфликта интересов соблюдены. Возможный</w:t>
      </w:r>
      <w:r w:rsidR="001D5442" w:rsidRPr="0040223B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 интересов отсутствует.</w:t>
      </w:r>
    </w:p>
    <w:p w:rsidR="00963AB2" w:rsidRPr="0040223B" w:rsidRDefault="00963AB2" w:rsidP="001D54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017" w:rsidSect="003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0B0F9C"/>
    <w:rsid w:val="000F10EE"/>
    <w:rsid w:val="001426B7"/>
    <w:rsid w:val="001819EA"/>
    <w:rsid w:val="001917CF"/>
    <w:rsid w:val="001D5442"/>
    <w:rsid w:val="002339CA"/>
    <w:rsid w:val="00264CC1"/>
    <w:rsid w:val="002659F1"/>
    <w:rsid w:val="002D0286"/>
    <w:rsid w:val="0032269A"/>
    <w:rsid w:val="00360191"/>
    <w:rsid w:val="003B75B6"/>
    <w:rsid w:val="0040223B"/>
    <w:rsid w:val="004B09C3"/>
    <w:rsid w:val="004B0F3B"/>
    <w:rsid w:val="004C4646"/>
    <w:rsid w:val="004C52A7"/>
    <w:rsid w:val="005B5E0A"/>
    <w:rsid w:val="00626A87"/>
    <w:rsid w:val="00653BB0"/>
    <w:rsid w:val="006771A9"/>
    <w:rsid w:val="00837B5F"/>
    <w:rsid w:val="008D5D9D"/>
    <w:rsid w:val="00963AB2"/>
    <w:rsid w:val="00963B5C"/>
    <w:rsid w:val="009C3BCF"/>
    <w:rsid w:val="00A90969"/>
    <w:rsid w:val="00AE6DBB"/>
    <w:rsid w:val="00B23EE4"/>
    <w:rsid w:val="00BD4769"/>
    <w:rsid w:val="00C27B12"/>
    <w:rsid w:val="00C71017"/>
    <w:rsid w:val="00D94BBA"/>
    <w:rsid w:val="00E654DF"/>
    <w:rsid w:val="00E75561"/>
    <w:rsid w:val="00EB3A7D"/>
    <w:rsid w:val="00EE6FC7"/>
    <w:rsid w:val="00F1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19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Баженова Елена Михайловна</cp:lastModifiedBy>
  <cp:revision>2</cp:revision>
  <cp:lastPrinted>2019-09-24T08:23:00Z</cp:lastPrinted>
  <dcterms:created xsi:type="dcterms:W3CDTF">2020-08-14T08:48:00Z</dcterms:created>
  <dcterms:modified xsi:type="dcterms:W3CDTF">2020-08-14T08:48:00Z</dcterms:modified>
</cp:coreProperties>
</file>