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–</w:t>
      </w:r>
      <w:r w:rsidR="006D4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и урегулированию конфликта интересов </w:t>
      </w:r>
    </w:p>
    <w:p w:rsidR="002368F0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сентября 2019 года</w:t>
      </w:r>
    </w:p>
    <w:p w:rsidR="00C60DEB" w:rsidRDefault="00C60DEB" w:rsidP="00C6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EB" w:rsidRDefault="0070431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 сентября 2019 года состоялось заседание комиссии </w:t>
      </w:r>
      <w:r w:rsidRPr="00704315">
        <w:rPr>
          <w:rFonts w:ascii="Times New Roman" w:hAnsi="Times New Roman" w:cs="Times New Roman"/>
          <w:sz w:val="28"/>
          <w:szCs w:val="28"/>
        </w:rPr>
        <w:t>Государственного учреждения –</w:t>
      </w:r>
      <w:r w:rsid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704315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3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704315" w:rsidRDefault="00704315" w:rsidP="00B60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4E7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5B195E">
        <w:rPr>
          <w:rFonts w:ascii="Times New Roman" w:hAnsi="Times New Roman" w:cs="Times New Roman"/>
          <w:sz w:val="28"/>
          <w:szCs w:val="28"/>
        </w:rPr>
        <w:t>о</w:t>
      </w:r>
      <w:r w:rsidR="00B604E7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5B195E">
        <w:rPr>
          <w:rFonts w:ascii="Times New Roman" w:hAnsi="Times New Roman" w:cs="Times New Roman"/>
          <w:sz w:val="28"/>
          <w:szCs w:val="28"/>
        </w:rPr>
        <w:t>прокуратуры Амурской области об устранении нарушений федерального законодательства.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315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«а» пункта </w:t>
      </w:r>
      <w:r w:rsidR="005857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04315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</w:t>
      </w:r>
      <w:r w:rsidR="00B604E7">
        <w:rPr>
          <w:rFonts w:ascii="Times New Roman" w:hAnsi="Times New Roman" w:cs="Times New Roman"/>
          <w:sz w:val="28"/>
          <w:szCs w:val="28"/>
        </w:rPr>
        <w:t xml:space="preserve">нтересов (постановление Правления ПФР </w:t>
      </w:r>
      <w:r w:rsidR="00585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4E7">
        <w:rPr>
          <w:rFonts w:ascii="Times New Roman" w:hAnsi="Times New Roman" w:cs="Times New Roman"/>
          <w:sz w:val="28"/>
          <w:szCs w:val="28"/>
        </w:rPr>
        <w:t>от 11.06.2013 № 137п)</w:t>
      </w:r>
      <w:r w:rsidR="00277DA5">
        <w:rPr>
          <w:rFonts w:ascii="Times New Roman" w:hAnsi="Times New Roman" w:cs="Times New Roman"/>
          <w:sz w:val="28"/>
          <w:szCs w:val="28"/>
        </w:rPr>
        <w:t>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Комиссии приняты следующие решения: </w:t>
      </w:r>
    </w:p>
    <w:p w:rsidR="00487B88" w:rsidRDefault="005B195E" w:rsidP="00487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88">
        <w:rPr>
          <w:rFonts w:ascii="Times New Roman" w:hAnsi="Times New Roman" w:cs="Times New Roman"/>
          <w:sz w:val="28"/>
          <w:szCs w:val="28"/>
        </w:rPr>
        <w:t xml:space="preserve">- в отношении одного работника, сведения о счетах в банках и иных кредитных организациях в представленной справке о доходах, о </w:t>
      </w:r>
      <w:proofErr w:type="gramStart"/>
      <w:r w:rsidR="00487B8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857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857A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487B8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являются достоверными;</w:t>
      </w:r>
    </w:p>
    <w:p w:rsidR="00EF6DE0" w:rsidRDefault="00EF6DE0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отношении </w:t>
      </w:r>
      <w:r w:rsidR="00277DA5">
        <w:rPr>
          <w:rFonts w:ascii="Times New Roman" w:hAnsi="Times New Roman" w:cs="Times New Roman"/>
          <w:sz w:val="28"/>
          <w:szCs w:val="28"/>
        </w:rPr>
        <w:t>двенадцати</w:t>
      </w:r>
      <w:r w:rsidR="00FF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277DA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E6D">
        <w:rPr>
          <w:rFonts w:ascii="Times New Roman" w:hAnsi="Times New Roman" w:cs="Times New Roman"/>
          <w:sz w:val="28"/>
          <w:szCs w:val="28"/>
        </w:rPr>
        <w:t xml:space="preserve"> не отразивших сведения                       о счетах в банках и иных кредитных организациях надлежащим образом, нарушения считать несущественными, предупредить работн</w:t>
      </w:r>
      <w:r w:rsidR="00277DA5">
        <w:rPr>
          <w:rFonts w:ascii="Times New Roman" w:hAnsi="Times New Roman" w:cs="Times New Roman"/>
          <w:sz w:val="28"/>
          <w:szCs w:val="28"/>
        </w:rPr>
        <w:t>и</w:t>
      </w:r>
      <w:r w:rsidR="00FF1E6D">
        <w:rPr>
          <w:rFonts w:ascii="Times New Roman" w:hAnsi="Times New Roman" w:cs="Times New Roman"/>
          <w:sz w:val="28"/>
          <w:szCs w:val="28"/>
        </w:rPr>
        <w:t xml:space="preserve">ков </w:t>
      </w:r>
      <w:r w:rsidR="00277DA5">
        <w:rPr>
          <w:rFonts w:ascii="Times New Roman" w:hAnsi="Times New Roman" w:cs="Times New Roman"/>
          <w:sz w:val="28"/>
          <w:szCs w:val="28"/>
        </w:rPr>
        <w:t xml:space="preserve">                                     о недопустимости нарушения законодательства о противодействии коррупции впредь. Рекомендовать заполнять сведения о счетах на основании справок                   и выписок, полученных в банках и иных кредитных организациях;</w:t>
      </w:r>
    </w:p>
    <w:p w:rsidR="00277DA5" w:rsidRPr="00704315" w:rsidRDefault="00277DA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16642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по Амурской области                                    применить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шести работников </w:t>
      </w:r>
      <w:r w:rsidR="00A16642">
        <w:rPr>
          <w:rFonts w:ascii="Times New Roman" w:hAnsi="Times New Roman" w:cs="Times New Roman"/>
          <w:sz w:val="28"/>
          <w:szCs w:val="28"/>
        </w:rPr>
        <w:t>меру дисциплинарного взыскания в соответствии с Трудовым кодексом Российской Федерации в виде замечания.</w:t>
      </w:r>
    </w:p>
    <w:sectPr w:rsidR="00277DA5" w:rsidRPr="00704315" w:rsidSect="005857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2"/>
    <w:rsid w:val="002368F0"/>
    <w:rsid w:val="00277DA5"/>
    <w:rsid w:val="00487B88"/>
    <w:rsid w:val="005857A2"/>
    <w:rsid w:val="005B195E"/>
    <w:rsid w:val="006A2002"/>
    <w:rsid w:val="006D4C03"/>
    <w:rsid w:val="00704315"/>
    <w:rsid w:val="00A16642"/>
    <w:rsid w:val="00B604E7"/>
    <w:rsid w:val="00C60DEB"/>
    <w:rsid w:val="00EF6DE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BF9-44A0-48A8-BD92-F3D6B9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Панченко Наталья Николаевна</cp:lastModifiedBy>
  <cp:revision>5</cp:revision>
  <dcterms:created xsi:type="dcterms:W3CDTF">2019-09-29T06:15:00Z</dcterms:created>
  <dcterms:modified xsi:type="dcterms:W3CDTF">2019-09-30T02:44:00Z</dcterms:modified>
</cp:coreProperties>
</file>