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49" w:rsidRDefault="00F33F6A">
      <w:r>
        <w:rPr>
          <w:rStyle w:val="a3"/>
        </w:rPr>
        <w:t>В 2014, 2015, 2016, 2017, 2018, 2019, 2020, 2021 годах  заседания комиссии не проводились в связи с отсутствием оснований.</w:t>
      </w:r>
      <w:bookmarkStart w:id="0" w:name="_GoBack"/>
      <w:bookmarkEnd w:id="0"/>
    </w:p>
    <w:sectPr w:rsidR="00C74349" w:rsidSect="005D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3EC"/>
    <w:rsid w:val="005213EC"/>
    <w:rsid w:val="00525A7E"/>
    <w:rsid w:val="005D6310"/>
    <w:rsid w:val="00791F2A"/>
    <w:rsid w:val="00D94AF3"/>
    <w:rsid w:val="00F33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3F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ГУ-ОПФР по РСО-Алания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Еременко Станислав Александрович</dc:creator>
  <cp:lastModifiedBy>Пользователь</cp:lastModifiedBy>
  <cp:revision>2</cp:revision>
  <dcterms:created xsi:type="dcterms:W3CDTF">2023-07-25T07:48:00Z</dcterms:created>
  <dcterms:modified xsi:type="dcterms:W3CDTF">2023-07-25T07:48:00Z</dcterms:modified>
</cp:coreProperties>
</file>